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42833" w:rsidRPr="00FD3E79" w:rsidRDefault="00F42833" w:rsidP="00FD3E79">
      <w:pPr>
        <w:spacing w:line="240" w:lineRule="atLeast"/>
        <w:rPr>
          <w:rFonts w:hint="eastAsia"/>
          <w:szCs w:val="21"/>
        </w:rPr>
      </w:pPr>
      <w:r w:rsidRPr="00732A89">
        <w:rPr>
          <w:noProof/>
          <w:snapToGrid w:val="0"/>
          <w:spacing w:val="1"/>
          <w:sz w:val="16"/>
          <w:szCs w:val="18"/>
        </w:rPr>
        <mc:AlternateContent>
          <mc:Choice Requires="wps">
            <w:drawing>
              <wp:anchor distT="0" distB="0" distL="72000" distR="72000" simplePos="0" relativeHeight="251659264" behindDoc="0" locked="0" layoutInCell="1" allowOverlap="1">
                <wp:simplePos x="0" y="0"/>
                <wp:positionH relativeFrom="margin">
                  <wp:posOffset>8494395</wp:posOffset>
                </wp:positionH>
                <wp:positionV relativeFrom="paragraph">
                  <wp:posOffset>2540</wp:posOffset>
                </wp:positionV>
                <wp:extent cx="1028700" cy="400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833" w:rsidRPr="005C08E9" w:rsidRDefault="00F42833" w:rsidP="005C08E9">
                            <w:pPr>
                              <w:spacing w:line="335" w:lineRule="exact"/>
                              <w:jc w:val="right"/>
                              <w:rPr>
                                <w:snapToGrid w:val="0"/>
                                <w:szCs w:val="28"/>
                              </w:rPr>
                            </w:pPr>
                            <w:r w:rsidRPr="005C08E9">
                              <w:rPr>
                                <w:snapToGrid w:val="0"/>
                                <w:szCs w:val="28"/>
                              </w:rPr>
                              <w:t>（別紙表面）</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8.85pt;margin-top:.2pt;width:81pt;height:31.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" filled="f" stroked="f">
                <v:textbox inset="1mm,1mm,1mm,1mm">
                  <w:txbxContent>
                    <w:p w:rsidR="00F42833" w:rsidRPr="005C08E9" w:rsidRDefault="00F42833" w:rsidP="005C08E9">
                      <w:pPr>
                        <w:spacing w:line="335" w:lineRule="exact"/>
                        <w:jc w:val="right"/>
                        <w:rPr>
                          <w:snapToGrid w:val="0"/>
                          <w:szCs w:val="28"/>
                        </w:rPr>
                      </w:pPr>
                      <w:r w:rsidRPr="005C08E9">
                        <w:rPr>
                          <w:snapToGrid w:val="0"/>
                          <w:szCs w:val="28"/>
                        </w:rPr>
                        <w:t>（別紙表面）</w:t>
                      </w:r>
                    </w:p>
                  </w:txbxContent>
                </v:textbox>
                <w10:wrap type="square" anchorx="margin"/>
              </v:shape>
            </w:pict>
          </mc:Fallback>
        </mc:AlternateContent>
      </w:r>
    </w:p>
    <w:tbl>
      <w:tblPr>
        <w:tblW w:w="14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606"/>
        <w:gridCol w:w="2789"/>
        <w:gridCol w:w="1701"/>
        <w:gridCol w:w="1984"/>
        <w:gridCol w:w="2126"/>
        <w:gridCol w:w="851"/>
        <w:gridCol w:w="850"/>
        <w:gridCol w:w="851"/>
        <w:gridCol w:w="1559"/>
      </w:tblGrid>
      <w:tr w:rsidR="005C08E9" w:rsidTr="00732A89">
        <w:trPr>
          <w:trHeight w:val="384"/>
        </w:trPr>
        <w:tc>
          <w:tcPr>
            <w:tcW w:w="624" w:type="dxa"/>
            <w:vMerge w:val="restart"/>
            <w:shd w:val="clear" w:color="auto" w:fill="auto"/>
            <w:vAlign w:val="center"/>
          </w:tcPr>
          <w:p w:rsidR="005C08E9" w:rsidRDefault="005C08E9" w:rsidP="00E26282">
            <w:pPr>
              <w:spacing w:line="240" w:lineRule="atLeast"/>
              <w:jc w:val="center"/>
            </w:pPr>
          </w:p>
        </w:tc>
        <w:tc>
          <w:tcPr>
            <w:tcW w:w="1606" w:type="dxa"/>
            <w:vMerge w:val="restart"/>
            <w:shd w:val="clear" w:color="auto" w:fill="auto"/>
            <w:vAlign w:val="center"/>
          </w:tcPr>
          <w:p w:rsidR="005C08E9" w:rsidRDefault="005C08E9" w:rsidP="00E26282">
            <w:pPr>
              <w:spacing w:line="240" w:lineRule="atLeast"/>
              <w:jc w:val="center"/>
            </w:pPr>
            <w:r>
              <w:t>年月日</w:t>
            </w:r>
          </w:p>
        </w:tc>
        <w:tc>
          <w:tcPr>
            <w:tcW w:w="2789" w:type="dxa"/>
            <w:vMerge w:val="restart"/>
            <w:shd w:val="clear" w:color="auto" w:fill="auto"/>
            <w:vAlign w:val="center"/>
          </w:tcPr>
          <w:p w:rsidR="005C08E9" w:rsidRDefault="005C08E9" w:rsidP="00E26282">
            <w:pPr>
              <w:spacing w:line="240" w:lineRule="atLeast"/>
              <w:jc w:val="center"/>
            </w:pPr>
            <w:r>
              <w:t>実施場所</w:t>
            </w:r>
          </w:p>
          <w:p w:rsidR="005C08E9" w:rsidRDefault="005C08E9" w:rsidP="00E26282">
            <w:pPr>
              <w:spacing w:line="240" w:lineRule="atLeast"/>
              <w:jc w:val="center"/>
            </w:pPr>
            <w:r w:rsidRPr="00732A89">
              <w:rPr>
                <w:rFonts w:hint="eastAsia"/>
                <w:sz w:val="18"/>
                <w:szCs w:val="18"/>
              </w:rPr>
              <w:t>（事業所名等）</w:t>
            </w:r>
          </w:p>
        </w:tc>
        <w:tc>
          <w:tcPr>
            <w:tcW w:w="1701" w:type="dxa"/>
            <w:vMerge w:val="restart"/>
            <w:shd w:val="clear" w:color="auto" w:fill="auto"/>
            <w:vAlign w:val="center"/>
          </w:tcPr>
          <w:p w:rsidR="005C08E9" w:rsidRPr="00817D89" w:rsidRDefault="005C08E9" w:rsidP="005C08E9">
            <w:pPr>
              <w:spacing w:line="240" w:lineRule="atLeast"/>
              <w:jc w:val="center"/>
              <w:rPr>
                <w:sz w:val="20"/>
                <w:szCs w:val="20"/>
              </w:rPr>
            </w:pPr>
            <w:r w:rsidRPr="00817D89">
              <w:rPr>
                <w:sz w:val="20"/>
                <w:szCs w:val="20"/>
              </w:rPr>
              <w:t>対象者</w:t>
            </w:r>
          </w:p>
          <w:p w:rsidR="005C08E9" w:rsidRDefault="005C08E9" w:rsidP="005C08E9">
            <w:pPr>
              <w:spacing w:line="240" w:lineRule="atLeast"/>
              <w:jc w:val="center"/>
            </w:pPr>
            <w:r w:rsidRPr="00732A89">
              <w:rPr>
                <w:rFonts w:hint="eastAsia"/>
                <w:sz w:val="18"/>
                <w:szCs w:val="18"/>
              </w:rPr>
              <w:t>（</w:t>
            </w:r>
            <w:r w:rsidRPr="00732A89">
              <w:rPr>
                <w:sz w:val="18"/>
                <w:szCs w:val="18"/>
              </w:rPr>
              <w:t>人数</w:t>
            </w:r>
            <w:r w:rsidRPr="00732A89">
              <w:rPr>
                <w:rFonts w:hint="eastAsia"/>
                <w:sz w:val="18"/>
                <w:szCs w:val="18"/>
              </w:rPr>
              <w:t>）</w:t>
            </w:r>
          </w:p>
        </w:tc>
        <w:tc>
          <w:tcPr>
            <w:tcW w:w="1984" w:type="dxa"/>
            <w:vMerge w:val="restart"/>
            <w:shd w:val="clear" w:color="auto" w:fill="auto"/>
            <w:vAlign w:val="center"/>
          </w:tcPr>
          <w:p w:rsidR="005C08E9" w:rsidRDefault="005C08E9" w:rsidP="00E26282">
            <w:pPr>
              <w:spacing w:line="240" w:lineRule="atLeast"/>
              <w:ind w:leftChars="-44" w:left="-92" w:rightChars="-44" w:right="-92"/>
              <w:jc w:val="center"/>
              <w:rPr>
                <w:sz w:val="20"/>
              </w:rPr>
            </w:pPr>
            <w:r w:rsidRPr="00B37217">
              <w:rPr>
                <w:sz w:val="20"/>
              </w:rPr>
              <w:t>実施場所における</w:t>
            </w:r>
          </w:p>
          <w:p w:rsidR="005C08E9" w:rsidRDefault="005C08E9" w:rsidP="00E26282">
            <w:pPr>
              <w:spacing w:line="240" w:lineRule="atLeast"/>
              <w:ind w:leftChars="-44" w:left="-92" w:rightChars="-44" w:right="-92"/>
              <w:jc w:val="center"/>
              <w:rPr>
                <w:sz w:val="20"/>
              </w:rPr>
            </w:pPr>
            <w:r w:rsidRPr="00B37217">
              <w:rPr>
                <w:sz w:val="20"/>
              </w:rPr>
              <w:t>実施責任者</w:t>
            </w:r>
          </w:p>
          <w:p w:rsidR="005C08E9" w:rsidRPr="00B37217" w:rsidRDefault="005C08E9" w:rsidP="00E26282">
            <w:pPr>
              <w:spacing w:line="240" w:lineRule="atLeast"/>
              <w:ind w:leftChars="-44" w:left="-92" w:rightChars="-44" w:right="-92"/>
              <w:jc w:val="center"/>
              <w:rPr>
                <w:sz w:val="16"/>
                <w:szCs w:val="16"/>
              </w:rPr>
            </w:pPr>
            <w:r w:rsidRPr="00732A89">
              <w:rPr>
                <w:sz w:val="18"/>
                <w:szCs w:val="18"/>
              </w:rPr>
              <w:t>（医師又は歯科医師）</w:t>
            </w:r>
          </w:p>
        </w:tc>
        <w:tc>
          <w:tcPr>
            <w:tcW w:w="2126" w:type="dxa"/>
            <w:vMerge w:val="restart"/>
            <w:shd w:val="clear" w:color="auto" w:fill="auto"/>
            <w:vAlign w:val="center"/>
          </w:tcPr>
          <w:p w:rsidR="005C08E9" w:rsidRDefault="005C08E9" w:rsidP="00E26282">
            <w:pPr>
              <w:spacing w:line="240" w:lineRule="atLeast"/>
              <w:jc w:val="center"/>
              <w:rPr>
                <w:sz w:val="18"/>
                <w:szCs w:val="18"/>
              </w:rPr>
            </w:pPr>
            <w:r w:rsidRPr="00BF0408">
              <w:rPr>
                <w:sz w:val="18"/>
                <w:szCs w:val="18"/>
              </w:rPr>
              <w:t>健康診断項目、</w:t>
            </w:r>
          </w:p>
          <w:p w:rsidR="005C08E9" w:rsidRDefault="005C08E9" w:rsidP="00E26282">
            <w:pPr>
              <w:spacing w:line="240" w:lineRule="atLeast"/>
              <w:jc w:val="center"/>
              <w:rPr>
                <w:sz w:val="18"/>
                <w:szCs w:val="18"/>
              </w:rPr>
            </w:pPr>
            <w:r w:rsidRPr="00BF0408">
              <w:rPr>
                <w:sz w:val="18"/>
                <w:szCs w:val="18"/>
              </w:rPr>
              <w:t>予防接種の種類又は</w:t>
            </w:r>
          </w:p>
          <w:p w:rsidR="005C08E9" w:rsidRPr="00BF0408" w:rsidRDefault="005C08E9" w:rsidP="00E26282">
            <w:pPr>
              <w:spacing w:line="240" w:lineRule="atLeast"/>
              <w:jc w:val="center"/>
              <w:rPr>
                <w:sz w:val="18"/>
                <w:szCs w:val="18"/>
              </w:rPr>
            </w:pPr>
            <w:r w:rsidRPr="00BF0408">
              <w:rPr>
                <w:sz w:val="18"/>
                <w:szCs w:val="18"/>
              </w:rPr>
              <w:t>採血に係る検査の種類</w:t>
            </w:r>
          </w:p>
        </w:tc>
        <w:tc>
          <w:tcPr>
            <w:tcW w:w="2552" w:type="dxa"/>
            <w:gridSpan w:val="3"/>
            <w:shd w:val="clear" w:color="auto" w:fill="auto"/>
          </w:tcPr>
          <w:p w:rsidR="005C08E9" w:rsidRDefault="005C08E9" w:rsidP="00E26282">
            <w:pPr>
              <w:spacing w:line="240" w:lineRule="atLeast"/>
              <w:jc w:val="center"/>
            </w:pPr>
            <w:r>
              <w:t>裏面</w:t>
            </w:r>
            <w:r w:rsidR="00732A89">
              <w:rPr>
                <w:rFonts w:hint="eastAsia"/>
              </w:rPr>
              <w:t>１</w:t>
            </w:r>
            <w:r>
              <w:t>(</w:t>
            </w:r>
            <w:r w:rsidR="00732A89">
              <w:rPr>
                <w:rFonts w:hint="eastAsia"/>
              </w:rPr>
              <w:t>１</w:t>
            </w:r>
            <w:r>
              <w:t>)の確認</w:t>
            </w:r>
          </w:p>
        </w:tc>
        <w:tc>
          <w:tcPr>
            <w:tcW w:w="1559" w:type="dxa"/>
            <w:vMerge w:val="restart"/>
            <w:shd w:val="clear" w:color="auto" w:fill="auto"/>
            <w:vAlign w:val="center"/>
          </w:tcPr>
          <w:p w:rsidR="005C08E9" w:rsidRDefault="005C08E9" w:rsidP="00E26282">
            <w:pPr>
              <w:spacing w:line="240" w:lineRule="atLeast"/>
              <w:jc w:val="center"/>
            </w:pPr>
            <w:r>
              <w:t>備考</w:t>
            </w:r>
          </w:p>
        </w:tc>
      </w:tr>
      <w:tr w:rsidR="005C08E9" w:rsidTr="00732A89">
        <w:trPr>
          <w:trHeight w:val="336"/>
        </w:trPr>
        <w:tc>
          <w:tcPr>
            <w:tcW w:w="624" w:type="dxa"/>
            <w:vMerge/>
            <w:shd w:val="clear" w:color="auto" w:fill="auto"/>
          </w:tcPr>
          <w:p w:rsidR="005C08E9" w:rsidRDefault="005C08E9" w:rsidP="00E26282">
            <w:pPr>
              <w:spacing w:line="240" w:lineRule="atLeast"/>
              <w:jc w:val="center"/>
            </w:pPr>
          </w:p>
        </w:tc>
        <w:tc>
          <w:tcPr>
            <w:tcW w:w="1606" w:type="dxa"/>
            <w:vMerge/>
            <w:shd w:val="clear" w:color="auto" w:fill="auto"/>
          </w:tcPr>
          <w:p w:rsidR="005C08E9" w:rsidRDefault="005C08E9" w:rsidP="00E26282">
            <w:pPr>
              <w:spacing w:line="240" w:lineRule="atLeast"/>
              <w:jc w:val="center"/>
            </w:pPr>
          </w:p>
        </w:tc>
        <w:tc>
          <w:tcPr>
            <w:tcW w:w="2789" w:type="dxa"/>
            <w:vMerge/>
            <w:shd w:val="clear" w:color="auto" w:fill="auto"/>
          </w:tcPr>
          <w:p w:rsidR="005C08E9" w:rsidRDefault="005C08E9" w:rsidP="00E26282">
            <w:pPr>
              <w:spacing w:line="240" w:lineRule="atLeast"/>
              <w:jc w:val="center"/>
            </w:pPr>
          </w:p>
        </w:tc>
        <w:tc>
          <w:tcPr>
            <w:tcW w:w="1701" w:type="dxa"/>
            <w:vMerge/>
            <w:shd w:val="clear" w:color="auto" w:fill="auto"/>
          </w:tcPr>
          <w:p w:rsidR="005C08E9" w:rsidRDefault="005C08E9" w:rsidP="00E26282">
            <w:pPr>
              <w:spacing w:line="240" w:lineRule="atLeast"/>
              <w:jc w:val="center"/>
            </w:pPr>
          </w:p>
        </w:tc>
        <w:tc>
          <w:tcPr>
            <w:tcW w:w="1984" w:type="dxa"/>
            <w:vMerge/>
            <w:shd w:val="clear" w:color="auto" w:fill="auto"/>
          </w:tcPr>
          <w:p w:rsidR="005C08E9" w:rsidRDefault="005C08E9" w:rsidP="00E26282">
            <w:pPr>
              <w:spacing w:line="240" w:lineRule="atLeast"/>
              <w:ind w:leftChars="-44" w:left="-92" w:rightChars="-44" w:right="-92"/>
              <w:jc w:val="center"/>
            </w:pPr>
          </w:p>
        </w:tc>
        <w:tc>
          <w:tcPr>
            <w:tcW w:w="2126" w:type="dxa"/>
            <w:vMerge/>
            <w:shd w:val="clear" w:color="auto" w:fill="auto"/>
          </w:tcPr>
          <w:p w:rsidR="005C08E9" w:rsidRPr="009818BC" w:rsidRDefault="005C08E9" w:rsidP="00E26282">
            <w:pPr>
              <w:spacing w:line="240" w:lineRule="atLeast"/>
              <w:jc w:val="center"/>
              <w:rPr>
                <w:sz w:val="16"/>
                <w:szCs w:val="16"/>
              </w:rPr>
            </w:pPr>
          </w:p>
        </w:tc>
        <w:tc>
          <w:tcPr>
            <w:tcW w:w="851" w:type="dxa"/>
            <w:shd w:val="clear" w:color="auto" w:fill="auto"/>
          </w:tcPr>
          <w:p w:rsidR="005C08E9" w:rsidRDefault="005C08E9" w:rsidP="00E26282">
            <w:pPr>
              <w:spacing w:line="240" w:lineRule="atLeast"/>
              <w:jc w:val="center"/>
            </w:pPr>
            <w:r>
              <w:t>ア</w:t>
            </w:r>
          </w:p>
        </w:tc>
        <w:tc>
          <w:tcPr>
            <w:tcW w:w="850" w:type="dxa"/>
            <w:shd w:val="clear" w:color="auto" w:fill="auto"/>
          </w:tcPr>
          <w:p w:rsidR="005C08E9" w:rsidRDefault="005C08E9" w:rsidP="00E26282">
            <w:pPr>
              <w:spacing w:line="240" w:lineRule="atLeast"/>
              <w:jc w:val="center"/>
            </w:pPr>
            <w:r>
              <w:t>イ</w:t>
            </w:r>
          </w:p>
        </w:tc>
        <w:tc>
          <w:tcPr>
            <w:tcW w:w="851" w:type="dxa"/>
            <w:shd w:val="clear" w:color="auto" w:fill="auto"/>
          </w:tcPr>
          <w:p w:rsidR="005C08E9" w:rsidRDefault="005C08E9" w:rsidP="00E26282">
            <w:pPr>
              <w:spacing w:line="240" w:lineRule="atLeast"/>
              <w:jc w:val="center"/>
            </w:pPr>
            <w:r>
              <w:t>ウ</w:t>
            </w:r>
          </w:p>
        </w:tc>
        <w:tc>
          <w:tcPr>
            <w:tcW w:w="1559" w:type="dxa"/>
            <w:vMerge/>
            <w:shd w:val="clear" w:color="auto" w:fill="auto"/>
          </w:tcPr>
          <w:p w:rsidR="005C08E9" w:rsidRDefault="005C08E9" w:rsidP="00E26282">
            <w:pPr>
              <w:spacing w:line="240" w:lineRule="atLeast"/>
              <w:jc w:val="center"/>
            </w:pPr>
          </w:p>
        </w:tc>
      </w:tr>
      <w:tr w:rsidR="005C08E9" w:rsidTr="00732A89">
        <w:trPr>
          <w:trHeight w:val="621"/>
        </w:trPr>
        <w:tc>
          <w:tcPr>
            <w:tcW w:w="624" w:type="dxa"/>
            <w:shd w:val="clear" w:color="auto" w:fill="auto"/>
          </w:tcPr>
          <w:p w:rsidR="005C08E9" w:rsidRDefault="005C08E9" w:rsidP="005C08E9">
            <w:pPr>
              <w:spacing w:line="240" w:lineRule="atLeast"/>
              <w:jc w:val="center"/>
            </w:pPr>
            <w:r>
              <w:t>例</w:t>
            </w:r>
          </w:p>
        </w:tc>
        <w:tc>
          <w:tcPr>
            <w:tcW w:w="1606" w:type="dxa"/>
            <w:shd w:val="clear" w:color="auto" w:fill="auto"/>
            <w:vAlign w:val="center"/>
          </w:tcPr>
          <w:p w:rsidR="005C08E9" w:rsidRDefault="005C08E9" w:rsidP="005C08E9">
            <w:pPr>
              <w:spacing w:line="240" w:lineRule="atLeast"/>
              <w:ind w:leftChars="-48" w:left="-101" w:rightChars="-36" w:right="-76"/>
              <w:jc w:val="center"/>
              <w:rPr>
                <w:sz w:val="18"/>
                <w:szCs w:val="18"/>
              </w:rPr>
            </w:pPr>
            <w:r w:rsidRPr="00BF0408">
              <w:rPr>
                <w:sz w:val="18"/>
                <w:szCs w:val="18"/>
              </w:rPr>
              <w:t>令和○年</w:t>
            </w:r>
          </w:p>
          <w:p w:rsidR="005C08E9" w:rsidRPr="00BF0408" w:rsidRDefault="005C08E9" w:rsidP="005C08E9">
            <w:pPr>
              <w:spacing w:line="240" w:lineRule="atLeast"/>
              <w:ind w:leftChars="-48" w:left="-101" w:rightChars="-36" w:right="-76"/>
              <w:jc w:val="center"/>
              <w:rPr>
                <w:sz w:val="18"/>
                <w:szCs w:val="18"/>
              </w:rPr>
            </w:pPr>
            <w:r w:rsidRPr="00BF0408">
              <w:rPr>
                <w:sz w:val="18"/>
                <w:szCs w:val="18"/>
              </w:rPr>
              <w:t>△月□日</w:t>
            </w:r>
            <w:r>
              <w:rPr>
                <w:sz w:val="18"/>
                <w:szCs w:val="18"/>
              </w:rPr>
              <w:t>（月）</w:t>
            </w:r>
          </w:p>
        </w:tc>
        <w:tc>
          <w:tcPr>
            <w:tcW w:w="2789" w:type="dxa"/>
            <w:shd w:val="clear" w:color="auto" w:fill="auto"/>
            <w:vAlign w:val="center"/>
          </w:tcPr>
          <w:p w:rsidR="005C08E9" w:rsidRDefault="005C08E9" w:rsidP="00732A89">
            <w:pPr>
              <w:spacing w:line="240" w:lineRule="atLeast"/>
              <w:jc w:val="center"/>
              <w:rPr>
                <w:szCs w:val="21"/>
              </w:rPr>
            </w:pPr>
            <w:r>
              <w:rPr>
                <w:rFonts w:hint="eastAsia"/>
                <w:szCs w:val="21"/>
              </w:rPr>
              <w:t>那覇市与儀××番地</w:t>
            </w:r>
          </w:p>
          <w:p w:rsidR="005C08E9" w:rsidRPr="002F1183" w:rsidRDefault="005C08E9" w:rsidP="00732A89">
            <w:pPr>
              <w:spacing w:line="240" w:lineRule="atLeast"/>
              <w:jc w:val="center"/>
              <w:rPr>
                <w:szCs w:val="21"/>
              </w:rPr>
            </w:pPr>
            <w:r>
              <w:rPr>
                <w:rFonts w:hint="eastAsia"/>
                <w:szCs w:val="21"/>
              </w:rPr>
              <w:t>（㈱▽▽ 那覇事務所）</w:t>
            </w:r>
          </w:p>
        </w:tc>
        <w:tc>
          <w:tcPr>
            <w:tcW w:w="1701" w:type="dxa"/>
            <w:shd w:val="clear" w:color="auto" w:fill="auto"/>
            <w:vAlign w:val="center"/>
          </w:tcPr>
          <w:p w:rsidR="005C08E9" w:rsidRDefault="005C08E9" w:rsidP="005C08E9">
            <w:pPr>
              <w:spacing w:line="240" w:lineRule="atLeast"/>
              <w:jc w:val="center"/>
            </w:pPr>
            <w:r>
              <w:rPr>
                <w:rFonts w:hint="eastAsia"/>
              </w:rPr>
              <w:t xml:space="preserve">㈱▽▽ </w:t>
            </w:r>
            <w:r>
              <w:t>職員</w:t>
            </w:r>
          </w:p>
          <w:p w:rsidR="005C08E9" w:rsidRDefault="005C08E9" w:rsidP="005C08E9">
            <w:pPr>
              <w:spacing w:line="240" w:lineRule="atLeast"/>
              <w:jc w:val="center"/>
            </w:pPr>
            <w:r>
              <w:rPr>
                <w:rFonts w:hint="eastAsia"/>
              </w:rPr>
              <w:t>（</w:t>
            </w:r>
            <w:r>
              <w:t>30名</w:t>
            </w:r>
            <w:r>
              <w:rPr>
                <w:rFonts w:hint="eastAsia"/>
              </w:rPr>
              <w:t>）</w:t>
            </w:r>
          </w:p>
        </w:tc>
        <w:tc>
          <w:tcPr>
            <w:tcW w:w="1984" w:type="dxa"/>
            <w:shd w:val="clear" w:color="auto" w:fill="auto"/>
            <w:vAlign w:val="center"/>
          </w:tcPr>
          <w:p w:rsidR="005C08E9" w:rsidRDefault="005C08E9" w:rsidP="005C08E9">
            <w:pPr>
              <w:spacing w:line="240" w:lineRule="atLeast"/>
              <w:ind w:leftChars="-44" w:left="-92" w:rightChars="-44" w:right="-92"/>
              <w:jc w:val="center"/>
            </w:pPr>
            <w:r>
              <w:rPr>
                <w:rFonts w:hint="eastAsia"/>
              </w:rPr>
              <w:t xml:space="preserve">那覇 </w:t>
            </w:r>
            <w:r>
              <w:t>太郎</w:t>
            </w:r>
          </w:p>
          <w:p w:rsidR="005C08E9" w:rsidRPr="00701E2E" w:rsidRDefault="005C08E9" w:rsidP="005C08E9">
            <w:pPr>
              <w:spacing w:line="240" w:lineRule="atLeast"/>
              <w:jc w:val="center"/>
              <w:rPr>
                <w:sz w:val="20"/>
              </w:rPr>
            </w:pPr>
            <w:r w:rsidRPr="00732A89">
              <w:rPr>
                <w:rFonts w:hint="eastAsia"/>
                <w:sz w:val="18"/>
                <w:szCs w:val="20"/>
              </w:rPr>
              <w:t>（医師）</w:t>
            </w:r>
          </w:p>
        </w:tc>
        <w:tc>
          <w:tcPr>
            <w:tcW w:w="2126" w:type="dxa"/>
            <w:shd w:val="clear" w:color="auto" w:fill="auto"/>
            <w:vAlign w:val="center"/>
          </w:tcPr>
          <w:p w:rsidR="005C08E9" w:rsidRDefault="005C08E9" w:rsidP="005C08E9">
            <w:pPr>
              <w:spacing w:line="240" w:lineRule="atLeast"/>
              <w:jc w:val="center"/>
            </w:pPr>
            <w:r>
              <w:rPr>
                <w:rFonts w:hint="eastAsia"/>
                <w:sz w:val="20"/>
              </w:rPr>
              <w:t>ｲﾝﾌﾙｴﾝｻﾞ</w:t>
            </w:r>
            <w:r w:rsidRPr="00701E2E">
              <w:rPr>
                <w:sz w:val="20"/>
              </w:rPr>
              <w:t>予防接種</w:t>
            </w:r>
          </w:p>
        </w:tc>
        <w:tc>
          <w:tcPr>
            <w:tcW w:w="851" w:type="dxa"/>
            <w:shd w:val="clear" w:color="auto" w:fill="auto"/>
            <w:vAlign w:val="center"/>
          </w:tcPr>
          <w:p w:rsidR="005C08E9" w:rsidRDefault="00732A89" w:rsidP="005C08E9">
            <w:pPr>
              <w:spacing w:line="240" w:lineRule="atLeast"/>
              <w:jc w:val="center"/>
            </w:pPr>
            <w:r>
              <w:rPr>
                <w:rFonts w:hint="eastAsia"/>
              </w:rPr>
              <w:t>⑤</w:t>
            </w:r>
          </w:p>
        </w:tc>
        <w:tc>
          <w:tcPr>
            <w:tcW w:w="850" w:type="dxa"/>
            <w:shd w:val="clear" w:color="auto" w:fill="auto"/>
            <w:vAlign w:val="center"/>
          </w:tcPr>
          <w:p w:rsidR="005C08E9" w:rsidRDefault="00732A89" w:rsidP="005C08E9">
            <w:pPr>
              <w:spacing w:line="240" w:lineRule="atLeast"/>
              <w:jc w:val="center"/>
            </w:pPr>
            <w:r>
              <w:rPr>
                <w:rFonts w:hint="eastAsia"/>
              </w:rPr>
              <w:t>〇</w:t>
            </w:r>
          </w:p>
        </w:tc>
        <w:tc>
          <w:tcPr>
            <w:tcW w:w="851" w:type="dxa"/>
            <w:shd w:val="clear" w:color="auto" w:fill="auto"/>
            <w:vAlign w:val="center"/>
          </w:tcPr>
          <w:p w:rsidR="005C08E9" w:rsidRDefault="00732A89" w:rsidP="005C08E9">
            <w:pPr>
              <w:spacing w:line="240" w:lineRule="atLeast"/>
              <w:jc w:val="center"/>
            </w:pPr>
            <w:r>
              <w:rPr>
                <w:rFonts w:hint="eastAsia"/>
              </w:rPr>
              <w:t>(</w:t>
            </w:r>
            <w:r>
              <w:t>イ</w:t>
            </w:r>
            <w:r>
              <w:rPr>
                <w:rFonts w:hint="eastAsia"/>
              </w:rPr>
              <w:t>)</w:t>
            </w:r>
          </w:p>
        </w:tc>
        <w:tc>
          <w:tcPr>
            <w:tcW w:w="1559" w:type="dxa"/>
            <w:shd w:val="clear" w:color="auto" w:fill="auto"/>
            <w:vAlign w:val="center"/>
          </w:tcPr>
          <w:p w:rsidR="005C08E9" w:rsidRPr="00BF0408" w:rsidRDefault="005C08E9" w:rsidP="005C08E9">
            <w:pPr>
              <w:spacing w:line="240" w:lineRule="atLeast"/>
              <w:ind w:leftChars="-48" w:left="-101" w:rightChars="-36" w:right="-76"/>
              <w:jc w:val="center"/>
              <w:rPr>
                <w:sz w:val="18"/>
                <w:szCs w:val="18"/>
              </w:rPr>
            </w:pPr>
          </w:p>
        </w:tc>
      </w:tr>
      <w:tr w:rsidR="00732A89" w:rsidTr="00732A89">
        <w:trPr>
          <w:trHeight w:val="737"/>
        </w:trPr>
        <w:tc>
          <w:tcPr>
            <w:tcW w:w="624" w:type="dxa"/>
            <w:shd w:val="clear" w:color="auto" w:fill="auto"/>
          </w:tcPr>
          <w:p w:rsidR="005C08E9" w:rsidRDefault="005C08E9" w:rsidP="00E26282">
            <w:pPr>
              <w:spacing w:line="240" w:lineRule="atLeast"/>
              <w:jc w:val="center"/>
            </w:pPr>
            <w:r>
              <w:t>1</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shd w:val="clear" w:color="auto" w:fill="auto"/>
          </w:tcPr>
          <w:p w:rsidR="005C08E9" w:rsidRDefault="005C08E9" w:rsidP="00E26282">
            <w:pPr>
              <w:spacing w:line="240" w:lineRule="atLeast"/>
              <w:jc w:val="center"/>
            </w:pPr>
            <w:r>
              <w:t>2</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shd w:val="clear" w:color="auto" w:fill="auto"/>
          </w:tcPr>
          <w:p w:rsidR="005C08E9" w:rsidRDefault="005C08E9" w:rsidP="00E26282">
            <w:pPr>
              <w:spacing w:line="240" w:lineRule="atLeast"/>
              <w:jc w:val="center"/>
            </w:pPr>
            <w:r>
              <w:t>3</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shd w:val="clear" w:color="auto" w:fill="auto"/>
          </w:tcPr>
          <w:p w:rsidR="005C08E9" w:rsidRDefault="005C08E9" w:rsidP="00E26282">
            <w:pPr>
              <w:spacing w:line="240" w:lineRule="atLeast"/>
              <w:jc w:val="center"/>
            </w:pPr>
            <w:r>
              <w:t>4</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shd w:val="clear" w:color="auto" w:fill="auto"/>
          </w:tcPr>
          <w:p w:rsidR="005C08E9" w:rsidRDefault="005C08E9" w:rsidP="00E26282">
            <w:pPr>
              <w:spacing w:line="240" w:lineRule="atLeast"/>
              <w:jc w:val="center"/>
            </w:pPr>
            <w:r>
              <w:t>5</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shd w:val="clear" w:color="auto" w:fill="auto"/>
          </w:tcPr>
          <w:p w:rsidR="005C08E9" w:rsidRDefault="005C08E9" w:rsidP="00E26282">
            <w:pPr>
              <w:spacing w:line="240" w:lineRule="atLeast"/>
              <w:jc w:val="center"/>
            </w:pPr>
            <w:r>
              <w:t>6</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shd w:val="clear" w:color="auto" w:fill="auto"/>
          </w:tcPr>
          <w:p w:rsidR="005C08E9" w:rsidRDefault="005C08E9" w:rsidP="00E26282">
            <w:pPr>
              <w:spacing w:line="240" w:lineRule="atLeast"/>
              <w:jc w:val="center"/>
            </w:pPr>
            <w:r>
              <w:t>7</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shd w:val="clear" w:color="auto" w:fill="auto"/>
          </w:tcPr>
          <w:p w:rsidR="005C08E9" w:rsidRDefault="005C08E9" w:rsidP="00E26282">
            <w:pPr>
              <w:spacing w:line="240" w:lineRule="atLeast"/>
              <w:jc w:val="center"/>
            </w:pPr>
            <w:r>
              <w:t>8</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shd w:val="clear" w:color="auto" w:fill="auto"/>
          </w:tcPr>
          <w:p w:rsidR="005C08E9" w:rsidRDefault="005C08E9" w:rsidP="00E26282">
            <w:pPr>
              <w:spacing w:line="240" w:lineRule="atLeast"/>
              <w:jc w:val="center"/>
            </w:pPr>
            <w:r>
              <w:t>9</w:t>
            </w:r>
          </w:p>
        </w:tc>
        <w:tc>
          <w:tcPr>
            <w:tcW w:w="1606" w:type="dxa"/>
            <w:shd w:val="clear" w:color="auto" w:fill="auto"/>
          </w:tcPr>
          <w:p w:rsidR="005C08E9" w:rsidRDefault="005C08E9" w:rsidP="00E26282">
            <w:pPr>
              <w:spacing w:line="240" w:lineRule="atLeast"/>
              <w:jc w:val="center"/>
            </w:pPr>
          </w:p>
        </w:tc>
        <w:tc>
          <w:tcPr>
            <w:tcW w:w="2789" w:type="dxa"/>
            <w:shd w:val="clear" w:color="auto" w:fill="auto"/>
          </w:tcPr>
          <w:p w:rsidR="005C08E9" w:rsidRDefault="005C08E9" w:rsidP="00E26282">
            <w:pPr>
              <w:spacing w:line="240" w:lineRule="atLeast"/>
              <w:jc w:val="center"/>
            </w:pPr>
          </w:p>
        </w:tc>
        <w:tc>
          <w:tcPr>
            <w:tcW w:w="1701" w:type="dxa"/>
            <w:shd w:val="clear" w:color="auto" w:fill="auto"/>
          </w:tcPr>
          <w:p w:rsidR="005C08E9" w:rsidRDefault="005C08E9" w:rsidP="00E26282">
            <w:pPr>
              <w:spacing w:line="240" w:lineRule="atLeast"/>
              <w:jc w:val="center"/>
            </w:pPr>
          </w:p>
        </w:tc>
        <w:tc>
          <w:tcPr>
            <w:tcW w:w="1984" w:type="dxa"/>
            <w:shd w:val="clear" w:color="auto" w:fill="auto"/>
          </w:tcPr>
          <w:p w:rsidR="005C08E9" w:rsidRDefault="005C08E9" w:rsidP="00E26282">
            <w:pPr>
              <w:spacing w:line="240" w:lineRule="atLeast"/>
              <w:jc w:val="center"/>
            </w:pPr>
          </w:p>
        </w:tc>
        <w:tc>
          <w:tcPr>
            <w:tcW w:w="2126"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850" w:type="dxa"/>
            <w:shd w:val="clear" w:color="auto" w:fill="auto"/>
          </w:tcPr>
          <w:p w:rsidR="005C08E9" w:rsidRDefault="005C08E9" w:rsidP="00E26282">
            <w:pPr>
              <w:spacing w:line="240" w:lineRule="atLeast"/>
              <w:jc w:val="center"/>
            </w:pPr>
          </w:p>
        </w:tc>
        <w:tc>
          <w:tcPr>
            <w:tcW w:w="851" w:type="dxa"/>
            <w:shd w:val="clear" w:color="auto" w:fill="auto"/>
          </w:tcPr>
          <w:p w:rsidR="005C08E9" w:rsidRDefault="005C08E9" w:rsidP="00E26282">
            <w:pPr>
              <w:spacing w:line="240" w:lineRule="atLeast"/>
              <w:jc w:val="center"/>
            </w:pPr>
          </w:p>
        </w:tc>
        <w:tc>
          <w:tcPr>
            <w:tcW w:w="1559" w:type="dxa"/>
            <w:shd w:val="clear" w:color="auto" w:fill="auto"/>
          </w:tcPr>
          <w:p w:rsidR="005C08E9" w:rsidRDefault="005C08E9" w:rsidP="00E26282">
            <w:pPr>
              <w:spacing w:line="240" w:lineRule="atLeast"/>
              <w:jc w:val="center"/>
            </w:pPr>
          </w:p>
        </w:tc>
      </w:tr>
      <w:tr w:rsidR="00732A89" w:rsidTr="00732A89">
        <w:trPr>
          <w:trHeight w:val="737"/>
        </w:trPr>
        <w:tc>
          <w:tcPr>
            <w:tcW w:w="624"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r>
              <w:rPr>
                <w:rFonts w:hint="eastAsia"/>
              </w:rPr>
              <w:t>10</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8E9" w:rsidRDefault="005C08E9" w:rsidP="00E26282">
            <w:pPr>
              <w:spacing w:line="240" w:lineRule="atLeast"/>
              <w:jc w:val="center"/>
            </w:pPr>
          </w:p>
        </w:tc>
      </w:tr>
    </w:tbl>
    <w:p w:rsidR="00F42833" w:rsidRDefault="00F42833" w:rsidP="005C08E9">
      <w:pPr>
        <w:autoSpaceDE w:val="0"/>
        <w:autoSpaceDN w:val="0"/>
        <w:adjustRightInd w:val="0"/>
        <w:jc w:val="left"/>
        <w:rPr>
          <w:rFonts w:ascii="ＭＳ Ｐゴシック" w:eastAsia="ＭＳ Ｐゴシック" w:hAnsi="ＭＳ Ｐゴシック"/>
          <w:b/>
          <w:bdr w:val="single" w:sz="4" w:space="0" w:color="auto"/>
        </w:rPr>
      </w:pPr>
      <w:r w:rsidRPr="00AC5B20">
        <w:rPr>
          <w:rFonts w:ascii="ＭＳ Ｐゴシック" w:eastAsia="ＭＳ Ｐゴシック" w:hAnsi="ＭＳ Ｐゴシック"/>
          <w:b/>
          <w:bdr w:val="single" w:sz="4" w:space="0" w:color="auto"/>
        </w:rPr>
        <w:lastRenderedPageBreak/>
        <w:t>当該「巡回健診実施計画届」の対象であるかの確認</w:t>
      </w:r>
    </w:p>
    <w:p w:rsidR="005C08E9" w:rsidRDefault="005C08E9" w:rsidP="005C08E9">
      <w:pPr>
        <w:autoSpaceDE w:val="0"/>
        <w:autoSpaceDN w:val="0"/>
        <w:adjustRightInd w:val="0"/>
        <w:jc w:val="left"/>
        <w:rPr>
          <w:rFonts w:ascii="Generic0-Regular" w:eastAsia="Generic0-Regular" w:cs="Generic0-Regular"/>
          <w:szCs w:val="21"/>
        </w:rPr>
      </w:pPr>
    </w:p>
    <w:p w:rsidR="00F42833" w:rsidRPr="00701E2E" w:rsidRDefault="00F42833" w:rsidP="005C08E9">
      <w:pPr>
        <w:autoSpaceDE w:val="0"/>
        <w:autoSpaceDN w:val="0"/>
        <w:adjustRightInd w:val="0"/>
        <w:jc w:val="left"/>
        <w:rPr>
          <w:rFonts w:ascii="Generic0-Regular" w:eastAsia="Generic0-Regular" w:cs="Generic0-Regular"/>
          <w:szCs w:val="21"/>
        </w:rPr>
      </w:pPr>
      <w:r>
        <w:rPr>
          <w:rFonts w:ascii="Generic0-Regular" w:eastAsia="Generic0-Regular" w:cs="Generic0-Regular"/>
          <w:szCs w:val="21"/>
        </w:rPr>
        <w:t>○</w:t>
      </w:r>
      <w:r>
        <w:rPr>
          <w:rFonts w:ascii="Generic0-Regular" w:eastAsia="Generic0-Regular" w:cs="Generic0-Regular"/>
          <w:szCs w:val="21"/>
        </w:rPr>
        <w:t>医療機関外の場所で行う健康診断等の取扱いについて（抄）　（平成７年</w:t>
      </w:r>
      <w:r>
        <w:rPr>
          <w:rFonts w:ascii="Generic1-Regular" w:eastAsia="Generic1-Regular" w:cs="Generic1-Regular"/>
          <w:szCs w:val="21"/>
        </w:rPr>
        <w:t>11</w:t>
      </w:r>
      <w:r>
        <w:rPr>
          <w:rFonts w:ascii="Generic0-Regular" w:eastAsia="Generic0-Regular" w:cs="Generic0-Regular"/>
          <w:szCs w:val="21"/>
        </w:rPr>
        <w:t>月</w:t>
      </w:r>
      <w:r>
        <w:rPr>
          <w:rFonts w:ascii="Generic1-Regular" w:eastAsia="Generic1-Regular" w:cs="Generic1-Regular"/>
          <w:szCs w:val="21"/>
        </w:rPr>
        <w:t>29</w:t>
      </w:r>
      <w:r>
        <w:rPr>
          <w:rFonts w:ascii="Generic0-Regular" w:eastAsia="Generic0-Regular" w:cs="Generic0-Regular"/>
          <w:szCs w:val="21"/>
        </w:rPr>
        <w:t>日健政発第</w:t>
      </w:r>
      <w:r>
        <w:rPr>
          <w:rFonts w:ascii="Generic1-Regular" w:eastAsia="Generic1-Regular" w:cs="Generic1-Regular"/>
          <w:szCs w:val="21"/>
        </w:rPr>
        <w:t>927</w:t>
      </w:r>
      <w:r>
        <w:rPr>
          <w:rFonts w:ascii="Generic0-Regular" w:eastAsia="Generic0-Regular" w:cs="Generic0-Regular"/>
          <w:szCs w:val="21"/>
        </w:rPr>
        <w:t>号厚生省健康政策局長通知）</w:t>
      </w:r>
    </w:p>
    <w:p w:rsidR="00F42833" w:rsidRDefault="00F42833" w:rsidP="005C08E9">
      <w:pPr>
        <w:autoSpaceDE w:val="0"/>
        <w:autoSpaceDN w:val="0"/>
        <w:adjustRightInd w:val="0"/>
        <w:ind w:firstLineChars="100" w:firstLine="210"/>
        <w:jc w:val="left"/>
        <w:rPr>
          <w:rFonts w:ascii="Generic0-Regular" w:eastAsia="Generic0-Regular" w:cs="Generic0-Regular"/>
          <w:szCs w:val="21"/>
        </w:rPr>
      </w:pPr>
      <w:r>
        <w:rPr>
          <w:rFonts w:ascii="Generic0-Regular" w:eastAsia="Generic0-Regular" w:cs="Generic0-Regular"/>
          <w:szCs w:val="21"/>
        </w:rPr>
        <w:t>１（１） 次のアからウまでのいずれをも満たす巡回健診等の実施については、新たに診療所開設の手続を要しないものとすること。</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750"/>
      </w:tblGrid>
      <w:tr w:rsidR="00F42833" w:rsidRPr="002A7B57" w:rsidTr="005C08E9">
        <w:trPr>
          <w:trHeight w:val="397"/>
        </w:trPr>
        <w:tc>
          <w:tcPr>
            <w:tcW w:w="1134" w:type="dxa"/>
            <w:vMerge w:val="restart"/>
            <w:tcBorders>
              <w:right w:val="single" w:sz="4" w:space="0" w:color="auto"/>
            </w:tcBorders>
            <w:shd w:val="clear" w:color="auto" w:fill="auto"/>
          </w:tcPr>
          <w:p w:rsidR="00F42833" w:rsidRPr="002A7B57" w:rsidRDefault="00F42833" w:rsidP="005C08E9">
            <w:pPr>
              <w:autoSpaceDE w:val="0"/>
              <w:autoSpaceDN w:val="0"/>
              <w:adjustRightInd w:val="0"/>
              <w:jc w:val="center"/>
              <w:rPr>
                <w:rFonts w:ascii="Generic0-Regular" w:eastAsia="Generic0-Regular" w:cs="Generic0-Regular"/>
                <w:szCs w:val="21"/>
              </w:rPr>
            </w:pPr>
            <w:r w:rsidRPr="002A7B57">
              <w:rPr>
                <w:rFonts w:ascii="Generic0-Regular" w:eastAsia="Generic0-Regular" w:cs="Generic0-Regular"/>
                <w:szCs w:val="21"/>
              </w:rPr>
              <w:t>ア</w:t>
            </w:r>
          </w:p>
        </w:tc>
        <w:tc>
          <w:tcPr>
            <w:tcW w:w="13750" w:type="dxa"/>
            <w:tcBorders>
              <w:left w:val="single" w:sz="4" w:space="0" w:color="auto"/>
            </w:tcBorders>
            <w:shd w:val="clear" w:color="auto" w:fill="auto"/>
          </w:tcPr>
          <w:p w:rsidR="00F42833" w:rsidRPr="002A7B57" w:rsidRDefault="00F42833" w:rsidP="00F42833">
            <w:pPr>
              <w:numPr>
                <w:ilvl w:val="0"/>
                <w:numId w:val="1"/>
              </w:numPr>
              <w:overflowPunct w:val="0"/>
              <w:autoSpaceDE w:val="0"/>
              <w:autoSpaceDN w:val="0"/>
              <w:adjustRightInd w:val="0"/>
              <w:jc w:val="left"/>
              <w:textAlignment w:val="baseline"/>
              <w:rPr>
                <w:rFonts w:ascii="Generic0-Regular" w:eastAsia="Generic0-Regular" w:cs="Generic0-Regular"/>
                <w:szCs w:val="21"/>
              </w:rPr>
            </w:pPr>
            <w:r w:rsidRPr="002A7B57">
              <w:rPr>
                <w:rFonts w:ascii="Generic0-Regular" w:eastAsia="Generic0-Regular" w:cs="Generic0-Regular"/>
                <w:szCs w:val="21"/>
              </w:rPr>
              <w:t>感染症の予防及び感染症の患者に対する医療に関する法律、労働安全衛生法等に基づく健康診断</w:t>
            </w:r>
          </w:p>
        </w:tc>
      </w:tr>
      <w:tr w:rsidR="00F42833" w:rsidRPr="002A7B57" w:rsidTr="005C08E9">
        <w:trPr>
          <w:trHeight w:val="397"/>
        </w:trPr>
        <w:tc>
          <w:tcPr>
            <w:tcW w:w="1134" w:type="dxa"/>
            <w:vMerge/>
            <w:tcBorders>
              <w:right w:val="single" w:sz="4" w:space="0" w:color="auto"/>
            </w:tcBorders>
            <w:shd w:val="clear" w:color="auto" w:fill="auto"/>
          </w:tcPr>
          <w:p w:rsidR="00F42833" w:rsidRPr="002A7B57" w:rsidRDefault="00F42833" w:rsidP="00E26282">
            <w:pPr>
              <w:autoSpaceDE w:val="0"/>
              <w:autoSpaceDN w:val="0"/>
              <w:adjustRightInd w:val="0"/>
              <w:jc w:val="left"/>
              <w:rPr>
                <w:rFonts w:ascii="Generic0-Regular" w:eastAsia="Generic0-Regular" w:cs="Generic0-Regular"/>
                <w:szCs w:val="21"/>
              </w:rPr>
            </w:pPr>
          </w:p>
        </w:tc>
        <w:tc>
          <w:tcPr>
            <w:tcW w:w="13750" w:type="dxa"/>
            <w:tcBorders>
              <w:top w:val="single" w:sz="4" w:space="0" w:color="auto"/>
              <w:left w:val="single" w:sz="4" w:space="0" w:color="auto"/>
            </w:tcBorders>
            <w:shd w:val="clear" w:color="auto" w:fill="auto"/>
          </w:tcPr>
          <w:p w:rsidR="00F42833" w:rsidRPr="002A7B57" w:rsidRDefault="00F42833" w:rsidP="00F42833">
            <w:pPr>
              <w:numPr>
                <w:ilvl w:val="0"/>
                <w:numId w:val="1"/>
              </w:numPr>
              <w:overflowPunct w:val="0"/>
              <w:autoSpaceDE w:val="0"/>
              <w:autoSpaceDN w:val="0"/>
              <w:adjustRightInd w:val="0"/>
              <w:jc w:val="left"/>
              <w:textAlignment w:val="baseline"/>
              <w:rPr>
                <w:rFonts w:ascii="Generic0-Regular" w:eastAsia="Generic0-Regular" w:cs="Generic0-Regular"/>
                <w:szCs w:val="21"/>
              </w:rPr>
            </w:pPr>
            <w:r w:rsidRPr="002A7B57">
              <w:rPr>
                <w:rFonts w:ascii="Generic0-Regular" w:eastAsia="Generic0-Regular" w:cs="Generic0-Regular"/>
                <w:szCs w:val="21"/>
              </w:rPr>
              <w:t>高齢者の医療の確保に関する法</w:t>
            </w:r>
            <w:r>
              <w:rPr>
                <w:rFonts w:ascii="Generic0-Regular" w:eastAsia="Generic0-Regular" w:cs="Generic0-Regular"/>
                <w:szCs w:val="21"/>
              </w:rPr>
              <w:t>律に基づく特定健康診査及び医療等以外の保健事業としての健康診査</w:t>
            </w:r>
          </w:p>
        </w:tc>
      </w:tr>
      <w:tr w:rsidR="00F42833" w:rsidRPr="002A7B57" w:rsidTr="005C08E9">
        <w:trPr>
          <w:trHeight w:val="252"/>
        </w:trPr>
        <w:tc>
          <w:tcPr>
            <w:tcW w:w="1134" w:type="dxa"/>
            <w:vMerge/>
            <w:tcBorders>
              <w:right w:val="single" w:sz="4" w:space="0" w:color="auto"/>
            </w:tcBorders>
            <w:shd w:val="clear" w:color="auto" w:fill="auto"/>
          </w:tcPr>
          <w:p w:rsidR="00F42833" w:rsidRPr="002A7B57" w:rsidRDefault="00F42833" w:rsidP="00E26282">
            <w:pPr>
              <w:autoSpaceDE w:val="0"/>
              <w:autoSpaceDN w:val="0"/>
              <w:adjustRightInd w:val="0"/>
              <w:jc w:val="left"/>
              <w:rPr>
                <w:rFonts w:ascii="Generic0-Regular" w:eastAsia="Generic0-Regular" w:cs="Generic0-Regular"/>
                <w:szCs w:val="21"/>
              </w:rPr>
            </w:pPr>
          </w:p>
        </w:tc>
        <w:tc>
          <w:tcPr>
            <w:tcW w:w="13750" w:type="dxa"/>
            <w:tcBorders>
              <w:top w:val="single" w:sz="4" w:space="0" w:color="auto"/>
              <w:left w:val="single" w:sz="4" w:space="0" w:color="auto"/>
            </w:tcBorders>
            <w:shd w:val="clear" w:color="auto" w:fill="auto"/>
          </w:tcPr>
          <w:p w:rsidR="00F42833" w:rsidRPr="002A7B57" w:rsidRDefault="00F42833" w:rsidP="00F42833">
            <w:pPr>
              <w:numPr>
                <w:ilvl w:val="0"/>
                <w:numId w:val="1"/>
              </w:numPr>
              <w:overflowPunct w:val="0"/>
              <w:autoSpaceDE w:val="0"/>
              <w:autoSpaceDN w:val="0"/>
              <w:adjustRightInd w:val="0"/>
              <w:jc w:val="left"/>
              <w:textAlignment w:val="baseline"/>
              <w:rPr>
                <w:rFonts w:ascii="Generic0-Regular" w:eastAsia="Generic0-Regular" w:cs="Generic0-Regular"/>
                <w:szCs w:val="21"/>
              </w:rPr>
            </w:pPr>
            <w:r w:rsidRPr="002A7B57">
              <w:rPr>
                <w:rFonts w:ascii="Generic0-Regular" w:eastAsia="Generic0-Regular" w:cs="Generic0-Regular"/>
                <w:szCs w:val="21"/>
              </w:rPr>
              <w:t>保険者からの委託に基づく健康診断</w:t>
            </w:r>
          </w:p>
        </w:tc>
      </w:tr>
      <w:tr w:rsidR="00F42833" w:rsidRPr="002A7B57" w:rsidTr="005C08E9">
        <w:trPr>
          <w:trHeight w:val="323"/>
        </w:trPr>
        <w:tc>
          <w:tcPr>
            <w:tcW w:w="1134" w:type="dxa"/>
            <w:vMerge/>
            <w:tcBorders>
              <w:right w:val="single" w:sz="4" w:space="0" w:color="auto"/>
            </w:tcBorders>
            <w:shd w:val="clear" w:color="auto" w:fill="auto"/>
          </w:tcPr>
          <w:p w:rsidR="00F42833" w:rsidRPr="002A7B57" w:rsidRDefault="00F42833" w:rsidP="00E26282">
            <w:pPr>
              <w:autoSpaceDE w:val="0"/>
              <w:autoSpaceDN w:val="0"/>
              <w:adjustRightInd w:val="0"/>
              <w:jc w:val="left"/>
              <w:rPr>
                <w:rFonts w:ascii="Generic0-Regular" w:eastAsia="Generic0-Regular" w:cs="Generic0-Regular"/>
                <w:szCs w:val="21"/>
              </w:rPr>
            </w:pPr>
          </w:p>
        </w:tc>
        <w:tc>
          <w:tcPr>
            <w:tcW w:w="13750" w:type="dxa"/>
            <w:tcBorders>
              <w:top w:val="single" w:sz="4" w:space="0" w:color="auto"/>
              <w:left w:val="single" w:sz="4" w:space="0" w:color="auto"/>
            </w:tcBorders>
            <w:shd w:val="clear" w:color="auto" w:fill="auto"/>
          </w:tcPr>
          <w:p w:rsidR="00F42833" w:rsidRPr="002A7B57" w:rsidRDefault="00F42833" w:rsidP="00F42833">
            <w:pPr>
              <w:numPr>
                <w:ilvl w:val="0"/>
                <w:numId w:val="1"/>
              </w:numPr>
              <w:overflowPunct w:val="0"/>
              <w:autoSpaceDE w:val="0"/>
              <w:autoSpaceDN w:val="0"/>
              <w:adjustRightInd w:val="0"/>
              <w:jc w:val="left"/>
              <w:textAlignment w:val="baseline"/>
              <w:rPr>
                <w:rFonts w:ascii="Generic0-Regular" w:eastAsia="Generic0-Regular" w:cs="Generic0-Regular"/>
                <w:szCs w:val="21"/>
              </w:rPr>
            </w:pPr>
            <w:r w:rsidRPr="002A7B57">
              <w:rPr>
                <w:rFonts w:ascii="Generic0-Regular" w:eastAsia="Generic0-Regular" w:cs="Generic0-Regular"/>
                <w:szCs w:val="21"/>
              </w:rPr>
              <w:t>公共的な性格を有する定型的な健康診断</w:t>
            </w:r>
          </w:p>
        </w:tc>
      </w:tr>
      <w:tr w:rsidR="00F42833" w:rsidRPr="002A7B57" w:rsidTr="005C08E9">
        <w:trPr>
          <w:trHeight w:val="385"/>
        </w:trPr>
        <w:tc>
          <w:tcPr>
            <w:tcW w:w="1134" w:type="dxa"/>
            <w:vMerge/>
            <w:tcBorders>
              <w:right w:val="single" w:sz="4" w:space="0" w:color="auto"/>
            </w:tcBorders>
            <w:shd w:val="clear" w:color="auto" w:fill="auto"/>
          </w:tcPr>
          <w:p w:rsidR="00F42833" w:rsidRPr="002A7B57" w:rsidRDefault="00F42833" w:rsidP="00E26282">
            <w:pPr>
              <w:autoSpaceDE w:val="0"/>
              <w:autoSpaceDN w:val="0"/>
              <w:adjustRightInd w:val="0"/>
              <w:jc w:val="left"/>
              <w:rPr>
                <w:rFonts w:ascii="Generic0-Regular" w:eastAsia="Generic0-Regular" w:cs="Generic0-Regular"/>
                <w:szCs w:val="21"/>
              </w:rPr>
            </w:pPr>
          </w:p>
        </w:tc>
        <w:tc>
          <w:tcPr>
            <w:tcW w:w="13750" w:type="dxa"/>
            <w:tcBorders>
              <w:top w:val="single" w:sz="4" w:space="0" w:color="auto"/>
              <w:left w:val="single" w:sz="4" w:space="0" w:color="auto"/>
            </w:tcBorders>
            <w:shd w:val="clear" w:color="auto" w:fill="auto"/>
          </w:tcPr>
          <w:p w:rsidR="00F42833" w:rsidRPr="002A7B57" w:rsidRDefault="00F42833" w:rsidP="00F42833">
            <w:pPr>
              <w:numPr>
                <w:ilvl w:val="0"/>
                <w:numId w:val="1"/>
              </w:numPr>
              <w:overflowPunct w:val="0"/>
              <w:autoSpaceDE w:val="0"/>
              <w:autoSpaceDN w:val="0"/>
              <w:adjustRightInd w:val="0"/>
              <w:jc w:val="left"/>
              <w:textAlignment w:val="baseline"/>
              <w:rPr>
                <w:rFonts w:ascii="Generic0-Regular" w:eastAsia="Generic0-Regular" w:cs="Generic0-Regular"/>
                <w:szCs w:val="21"/>
              </w:rPr>
            </w:pPr>
            <w:r w:rsidRPr="002A7B57">
              <w:rPr>
                <w:rFonts w:ascii="Generic0-Regular" w:eastAsia="Generic0-Regular" w:cs="Generic0-Regular"/>
                <w:szCs w:val="21"/>
              </w:rPr>
              <w:t>予防接種法に掲げられた疾病の予防を目的とした予防接種（予</w:t>
            </w:r>
            <w:r w:rsidR="00AC36D1">
              <w:rPr>
                <w:rFonts w:ascii="Generic0-Regular" w:eastAsia="Generic0-Regular" w:cs="Generic0-Regular"/>
                <w:szCs w:val="21"/>
              </w:rPr>
              <w:t>防接種法施行令に規定する対象年齢以外の者に接種する場合も含む）</w:t>
            </w:r>
          </w:p>
        </w:tc>
      </w:tr>
      <w:tr w:rsidR="00F42833" w:rsidRPr="002A7B57" w:rsidTr="005C08E9">
        <w:trPr>
          <w:trHeight w:val="277"/>
        </w:trPr>
        <w:tc>
          <w:tcPr>
            <w:tcW w:w="1134" w:type="dxa"/>
            <w:vMerge/>
            <w:tcBorders>
              <w:right w:val="single" w:sz="4" w:space="0" w:color="auto"/>
            </w:tcBorders>
            <w:shd w:val="clear" w:color="auto" w:fill="auto"/>
          </w:tcPr>
          <w:p w:rsidR="00F42833" w:rsidRPr="002A7B57" w:rsidRDefault="00F42833" w:rsidP="00E26282">
            <w:pPr>
              <w:autoSpaceDE w:val="0"/>
              <w:autoSpaceDN w:val="0"/>
              <w:adjustRightInd w:val="0"/>
              <w:jc w:val="left"/>
              <w:rPr>
                <w:rFonts w:ascii="Generic0-Regular" w:eastAsia="Generic0-Regular" w:cs="Generic0-Regular"/>
                <w:szCs w:val="21"/>
              </w:rPr>
            </w:pPr>
          </w:p>
        </w:tc>
        <w:tc>
          <w:tcPr>
            <w:tcW w:w="13750" w:type="dxa"/>
            <w:tcBorders>
              <w:top w:val="single" w:sz="4" w:space="0" w:color="auto"/>
              <w:left w:val="single" w:sz="4" w:space="0" w:color="auto"/>
            </w:tcBorders>
            <w:shd w:val="clear" w:color="auto" w:fill="auto"/>
          </w:tcPr>
          <w:p w:rsidR="00F42833" w:rsidRPr="002A7B57" w:rsidRDefault="00F42833" w:rsidP="00F42833">
            <w:pPr>
              <w:numPr>
                <w:ilvl w:val="0"/>
                <w:numId w:val="1"/>
              </w:numPr>
              <w:overflowPunct w:val="0"/>
              <w:autoSpaceDE w:val="0"/>
              <w:autoSpaceDN w:val="0"/>
              <w:adjustRightInd w:val="0"/>
              <w:jc w:val="left"/>
              <w:textAlignment w:val="baseline"/>
              <w:rPr>
                <w:rFonts w:ascii="Generic0-Regular" w:eastAsia="Generic0-Regular" w:cs="Generic0-Regular"/>
                <w:szCs w:val="21"/>
              </w:rPr>
            </w:pPr>
            <w:r w:rsidRPr="002A7B57">
              <w:rPr>
                <w:rFonts w:ascii="Generic0-Regular" w:eastAsia="Generic0-Regular" w:cs="Generic0-Regular"/>
                <w:szCs w:val="21"/>
              </w:rPr>
              <w:t>地方公共団体が直接又は委託して実施する検査のための採血のみを実施する巡回健診（疾病の治療を前提としたものを除く。）</w:t>
            </w:r>
          </w:p>
        </w:tc>
      </w:tr>
      <w:tr w:rsidR="00F42833" w:rsidRPr="002A7B57" w:rsidTr="005C08E9">
        <w:tc>
          <w:tcPr>
            <w:tcW w:w="1134" w:type="dxa"/>
            <w:tcBorders>
              <w:right w:val="single" w:sz="4" w:space="0" w:color="auto"/>
            </w:tcBorders>
            <w:shd w:val="clear" w:color="auto" w:fill="auto"/>
          </w:tcPr>
          <w:p w:rsidR="00F42833" w:rsidRPr="002A7B57" w:rsidRDefault="00F42833" w:rsidP="005C08E9">
            <w:pPr>
              <w:autoSpaceDE w:val="0"/>
              <w:autoSpaceDN w:val="0"/>
              <w:adjustRightInd w:val="0"/>
              <w:jc w:val="center"/>
              <w:rPr>
                <w:rFonts w:ascii="Generic0-Regular" w:eastAsia="Generic0-Regular" w:cs="Generic0-Regular"/>
                <w:szCs w:val="21"/>
              </w:rPr>
            </w:pPr>
            <w:r w:rsidRPr="002A7B57">
              <w:rPr>
                <w:rFonts w:ascii="Generic0-Regular" w:eastAsia="Generic0-Regular" w:cs="Generic0-Regular"/>
                <w:szCs w:val="21"/>
              </w:rPr>
              <w:t>イ</w:t>
            </w:r>
          </w:p>
        </w:tc>
        <w:tc>
          <w:tcPr>
            <w:tcW w:w="13750" w:type="dxa"/>
            <w:tcBorders>
              <w:left w:val="single" w:sz="4" w:space="0" w:color="auto"/>
            </w:tcBorders>
            <w:shd w:val="clear" w:color="auto" w:fill="auto"/>
          </w:tcPr>
          <w:p w:rsidR="00F42833" w:rsidRPr="002A7B57" w:rsidRDefault="00F42833" w:rsidP="00E26282">
            <w:pPr>
              <w:autoSpaceDE w:val="0"/>
              <w:autoSpaceDN w:val="0"/>
              <w:adjustRightInd w:val="0"/>
              <w:jc w:val="left"/>
              <w:rPr>
                <w:rFonts w:ascii="Generic0-Regular" w:eastAsia="Generic0-Regular" w:cs="Generic0-Regular"/>
                <w:szCs w:val="21"/>
              </w:rPr>
            </w:pPr>
            <w:r w:rsidRPr="002A7B57">
              <w:rPr>
                <w:rFonts w:ascii="Generic0-Regular" w:eastAsia="Generic0-Regular" w:cs="Generic0-Regular"/>
                <w:szCs w:val="21"/>
              </w:rPr>
              <w:t>当該病院又は診療所の所在する都道府県内で行われるものであること。</w:t>
            </w:r>
          </w:p>
        </w:tc>
      </w:tr>
      <w:tr w:rsidR="00F42833" w:rsidRPr="002A7B57" w:rsidTr="005C08E9">
        <w:tc>
          <w:tcPr>
            <w:tcW w:w="1134" w:type="dxa"/>
            <w:vMerge w:val="restart"/>
            <w:tcBorders>
              <w:right w:val="single" w:sz="4" w:space="0" w:color="auto"/>
            </w:tcBorders>
            <w:shd w:val="clear" w:color="auto" w:fill="auto"/>
          </w:tcPr>
          <w:p w:rsidR="00F42833" w:rsidRPr="002A7B57" w:rsidRDefault="00F42833" w:rsidP="005C08E9">
            <w:pPr>
              <w:autoSpaceDE w:val="0"/>
              <w:autoSpaceDN w:val="0"/>
              <w:adjustRightInd w:val="0"/>
              <w:jc w:val="center"/>
              <w:rPr>
                <w:rFonts w:ascii="Generic0-Regular" w:eastAsia="Generic0-Regular" w:cs="Generic0-Regular"/>
                <w:szCs w:val="21"/>
              </w:rPr>
            </w:pPr>
            <w:r w:rsidRPr="002A7B57">
              <w:rPr>
                <w:rFonts w:ascii="Generic0-Regular" w:eastAsia="Generic0-Regular" w:cs="Generic0-Regular"/>
                <w:szCs w:val="21"/>
              </w:rPr>
              <w:t>ウ</w:t>
            </w:r>
          </w:p>
          <w:p w:rsidR="00F42833" w:rsidRPr="002A7B57" w:rsidRDefault="00F42833" w:rsidP="00E26282">
            <w:pPr>
              <w:autoSpaceDE w:val="0"/>
              <w:autoSpaceDN w:val="0"/>
              <w:adjustRightInd w:val="0"/>
              <w:ind w:rightChars="-46" w:right="-97"/>
              <w:jc w:val="left"/>
              <w:rPr>
                <w:rFonts w:ascii="Generic0-Regular" w:eastAsia="Generic0-Regular" w:cs="Generic0-Regular"/>
                <w:szCs w:val="21"/>
              </w:rPr>
            </w:pPr>
            <w:r w:rsidRPr="002A7B57">
              <w:rPr>
                <w:rFonts w:ascii="Generic0-Regular" w:eastAsia="Generic0-Regular" w:cs="Generic0-Regular"/>
                <w:sz w:val="18"/>
                <w:szCs w:val="18"/>
              </w:rPr>
              <w:t>いずれか満たすもの</w:t>
            </w:r>
          </w:p>
        </w:tc>
        <w:tc>
          <w:tcPr>
            <w:tcW w:w="13750" w:type="dxa"/>
            <w:tcBorders>
              <w:left w:val="single" w:sz="4" w:space="0" w:color="auto"/>
            </w:tcBorders>
            <w:shd w:val="clear" w:color="auto" w:fill="auto"/>
          </w:tcPr>
          <w:p w:rsidR="00F42833" w:rsidRPr="005C08E9" w:rsidRDefault="00732A89" w:rsidP="005C08E9">
            <w:pPr>
              <w:autoSpaceDE w:val="0"/>
              <w:autoSpaceDN w:val="0"/>
              <w:adjustRightInd w:val="0"/>
              <w:jc w:val="left"/>
              <w:rPr>
                <w:rFonts w:ascii="Generic0-Regular" w:eastAsia="Generic0-Regular" w:cs="Generic0-Regular"/>
                <w:szCs w:val="21"/>
              </w:rPr>
            </w:pPr>
            <w:r>
              <w:rPr>
                <w:rFonts w:ascii="Generic0-Regular" w:eastAsia="Generic0-Regular" w:cs="Generic0-Regular" w:hint="eastAsia"/>
                <w:szCs w:val="21"/>
              </w:rPr>
              <w:t>(</w:t>
            </w:r>
            <w:r w:rsidR="005C08E9">
              <w:rPr>
                <w:rFonts w:ascii="Generic0-Regular" w:eastAsia="Generic0-Regular" w:cs="Generic0-Regular" w:hint="eastAsia"/>
                <w:szCs w:val="21"/>
              </w:rPr>
              <w:t>ア</w:t>
            </w:r>
            <w:r>
              <w:rPr>
                <w:rFonts w:ascii="Generic0-Regular" w:eastAsia="Generic0-Regular" w:cs="Generic0-Regular" w:hint="eastAsia"/>
                <w:szCs w:val="21"/>
              </w:rPr>
              <w:t>)</w:t>
            </w:r>
            <w:r>
              <w:rPr>
                <w:rFonts w:ascii="Generic0-Regular" w:eastAsia="Generic0-Regular" w:cs="Generic0-Regular"/>
                <w:szCs w:val="21"/>
              </w:rPr>
              <w:t xml:space="preserve"> </w:t>
            </w:r>
            <w:r w:rsidR="00F42833" w:rsidRPr="005C08E9">
              <w:rPr>
                <w:rFonts w:ascii="Generic0-Regular" w:eastAsia="Generic0-Regular" w:cs="Generic0-Regular"/>
                <w:szCs w:val="21"/>
              </w:rPr>
              <w:t>巡回健診等を目的とした車輛又は船舶</w:t>
            </w:r>
            <w:r w:rsidR="00482E02" w:rsidRPr="005C08E9">
              <w:rPr>
                <w:rFonts w:ascii="Generic0-Regular" w:eastAsia="Generic0-Regular" w:cs="Generic0-Regular" w:hint="eastAsia"/>
                <w:szCs w:val="21"/>
              </w:rPr>
              <w:t>であって</w:t>
            </w:r>
            <w:r w:rsidR="00F42833" w:rsidRPr="005C08E9">
              <w:rPr>
                <w:rFonts w:ascii="Generic0-Regular" w:eastAsia="Generic0-Regular" w:cs="Generic0-Regular"/>
                <w:szCs w:val="21"/>
              </w:rPr>
              <w:t>当該車輛又は船舶内において健康診断、予防接種又は採血を行うことができる構造設備となっているもの（以下「移動健診等施設」という。）を利用する場合</w:t>
            </w:r>
          </w:p>
        </w:tc>
      </w:tr>
      <w:tr w:rsidR="00F42833" w:rsidRPr="002A7B57" w:rsidTr="005C08E9">
        <w:tc>
          <w:tcPr>
            <w:tcW w:w="1134" w:type="dxa"/>
            <w:vMerge/>
            <w:tcBorders>
              <w:right w:val="single" w:sz="4" w:space="0" w:color="auto"/>
            </w:tcBorders>
            <w:shd w:val="clear" w:color="auto" w:fill="auto"/>
          </w:tcPr>
          <w:p w:rsidR="00F42833" w:rsidRPr="002A7B57" w:rsidRDefault="00F42833" w:rsidP="00E26282">
            <w:pPr>
              <w:autoSpaceDE w:val="0"/>
              <w:autoSpaceDN w:val="0"/>
              <w:adjustRightInd w:val="0"/>
              <w:jc w:val="left"/>
              <w:rPr>
                <w:rFonts w:ascii="Generic0-Regular" w:eastAsia="Generic0-Regular" w:cs="Generic0-Regular"/>
                <w:szCs w:val="21"/>
              </w:rPr>
            </w:pPr>
          </w:p>
        </w:tc>
        <w:tc>
          <w:tcPr>
            <w:tcW w:w="13750" w:type="dxa"/>
            <w:tcBorders>
              <w:left w:val="single" w:sz="4" w:space="0" w:color="auto"/>
            </w:tcBorders>
            <w:shd w:val="clear" w:color="auto" w:fill="auto"/>
          </w:tcPr>
          <w:p w:rsidR="00F42833" w:rsidRPr="005C08E9" w:rsidRDefault="00732A89" w:rsidP="005C08E9">
            <w:pPr>
              <w:autoSpaceDE w:val="0"/>
              <w:autoSpaceDN w:val="0"/>
              <w:adjustRightInd w:val="0"/>
              <w:jc w:val="left"/>
              <w:rPr>
                <w:rFonts w:ascii="Generic0-Regular" w:eastAsia="Generic0-Regular" w:cs="Generic0-Regular"/>
                <w:szCs w:val="21"/>
              </w:rPr>
            </w:pPr>
            <w:r>
              <w:rPr>
                <w:rFonts w:ascii="Generic0-Regular" w:eastAsia="Generic0-Regular" w:cs="Generic0-Regular" w:hint="eastAsia"/>
                <w:szCs w:val="21"/>
              </w:rPr>
              <w:t>(</w:t>
            </w:r>
            <w:r w:rsidR="005C08E9">
              <w:rPr>
                <w:rFonts w:ascii="Generic0-Regular" w:eastAsia="Generic0-Regular" w:cs="Generic0-Regular" w:hint="eastAsia"/>
                <w:szCs w:val="21"/>
              </w:rPr>
              <w:t>イ</w:t>
            </w:r>
            <w:r>
              <w:rPr>
                <w:rFonts w:ascii="Generic0-Regular" w:eastAsia="Generic0-Regular" w:cs="Generic0-Regular" w:hint="eastAsia"/>
                <w:szCs w:val="21"/>
              </w:rPr>
              <w:t>)</w:t>
            </w:r>
            <w:r>
              <w:rPr>
                <w:rFonts w:ascii="Generic0-Regular" w:eastAsia="Generic0-Regular" w:cs="Generic0-Regular"/>
                <w:szCs w:val="21"/>
              </w:rPr>
              <w:t xml:space="preserve"> </w:t>
            </w:r>
            <w:r w:rsidR="00F42833" w:rsidRPr="005C08E9">
              <w:rPr>
                <w:rFonts w:ascii="Generic0-Regular" w:eastAsia="Generic0-Regular" w:cs="Generic0-Regular"/>
                <w:szCs w:val="21"/>
              </w:rPr>
              <w:t>移動健診等施設以外の施設を利用して行われる巡回健診等</w:t>
            </w:r>
            <w:r w:rsidR="00482E02" w:rsidRPr="005C08E9">
              <w:rPr>
                <w:rFonts w:ascii="Generic0-Regular" w:eastAsia="Generic0-Regular" w:cs="Generic0-Regular" w:hint="eastAsia"/>
                <w:szCs w:val="21"/>
              </w:rPr>
              <w:t>であって、</w:t>
            </w:r>
            <w:r w:rsidR="00F42833" w:rsidRPr="005C08E9">
              <w:rPr>
                <w:rFonts w:ascii="Generic0-Regular" w:eastAsia="Generic0-Regular" w:cs="Generic0-Regular"/>
                <w:szCs w:val="21"/>
              </w:rPr>
              <w:t>定期的に反覆継続（おおむね週二回以上とする。なお、同日中に複数の場所で実施する場合については、一回の巡回健診等とみなす。）して行われることのないもの又は一定の地点において継続（おおむね三日以上とする。）して行われることのないもの</w:t>
            </w:r>
          </w:p>
        </w:tc>
      </w:tr>
    </w:tbl>
    <w:p w:rsidR="00F42833" w:rsidRDefault="00F42833" w:rsidP="00F42833">
      <w:pPr>
        <w:autoSpaceDE w:val="0"/>
        <w:autoSpaceDN w:val="0"/>
        <w:adjustRightInd w:val="0"/>
        <w:jc w:val="left"/>
        <w:rPr>
          <w:rFonts w:ascii="Generic0-Regular" w:eastAsia="Generic0-Regular" w:cs="Generic0-Regular"/>
          <w:szCs w:val="21"/>
        </w:rPr>
      </w:pPr>
    </w:p>
    <w:p w:rsidR="00F42833" w:rsidRDefault="00F42833" w:rsidP="005C08E9">
      <w:pPr>
        <w:spacing w:line="240" w:lineRule="atLeast"/>
        <w:ind w:firstLineChars="100" w:firstLine="210"/>
        <w:rPr>
          <w:rFonts w:ascii="Generic0-Regular" w:eastAsia="Generic0-Regular" w:cs="Generic0-Regular"/>
          <w:szCs w:val="21"/>
        </w:rPr>
      </w:pPr>
      <w:r>
        <w:rPr>
          <w:rFonts w:ascii="Generic0-Regular" w:eastAsia="Generic0-Regular" w:cs="Generic0-Regular"/>
          <w:szCs w:val="21"/>
        </w:rPr>
        <w:t>２ 巡回健診等が</w:t>
      </w:r>
      <w:r>
        <w:rPr>
          <w:rFonts w:ascii="Generic1-Regular" w:eastAsia="Generic1-Regular" w:cs="Generic1-Regular"/>
          <w:szCs w:val="21"/>
        </w:rPr>
        <w:t>1</w:t>
      </w:r>
      <w:r>
        <w:rPr>
          <w:rFonts w:ascii="Generic0-Regular" w:eastAsia="Generic0-Regular" w:cs="Generic0-Regular"/>
          <w:szCs w:val="21"/>
        </w:rPr>
        <w:t>（</w:t>
      </w:r>
      <w:r>
        <w:rPr>
          <w:rFonts w:ascii="Generic1-Regular" w:eastAsia="Generic1-Regular" w:cs="Generic1-Regular"/>
          <w:szCs w:val="21"/>
        </w:rPr>
        <w:t>1</w:t>
      </w:r>
      <w:r>
        <w:rPr>
          <w:rFonts w:ascii="Generic0-Regular" w:eastAsia="Generic0-Regular" w:cs="Generic0-Regular"/>
          <w:szCs w:val="21"/>
        </w:rPr>
        <w:t>）に該当しない場合には、従来どおり巡回健診等の実施場所ごとに診療所開設の手続をとるものとすること。</w:t>
      </w:r>
    </w:p>
    <w:p w:rsidR="005C08E9" w:rsidRPr="00701E2E" w:rsidRDefault="005C08E9" w:rsidP="005C08E9">
      <w:pPr>
        <w:spacing w:line="240" w:lineRule="atLeast"/>
        <w:ind w:firstLineChars="200" w:firstLine="420"/>
      </w:pPr>
    </w:p>
    <w:p w:rsidR="00F42833" w:rsidRPr="005A5D9E" w:rsidRDefault="00055B8F" w:rsidP="00F42833">
      <w:pPr>
        <w:ind w:left="4200" w:hanging="4200"/>
        <w:rPr>
          <w:rFonts w:ascii="Generic0-Regular" w:eastAsia="Generic0-Regular" w:cs="Generic0-Regular"/>
          <w:szCs w:val="21"/>
        </w:rPr>
      </w:pPr>
      <w:r>
        <w:rPr>
          <w:rFonts w:ascii="Generic0-Regular" w:eastAsia="Generic0-Regular" w:cs="Generic0-Regular" w:hint="eastAsia"/>
          <w:szCs w:val="21"/>
        </w:rPr>
        <w:t>（よい例）</w:t>
      </w:r>
      <w:r w:rsidR="005A5D9E">
        <w:rPr>
          <w:rFonts w:ascii="Generic0-Regular" w:eastAsia="Generic0-Regular" w:cs="Generic0-Regular" w:hint="eastAsia"/>
          <w:szCs w:val="21"/>
        </w:rPr>
        <w:t xml:space="preserve">　　　　　　　　　　　　　　　　　　　　　　　　　　　　　（わるい例）</w:t>
      </w:r>
    </w:p>
    <w:p w:rsidR="00055B8F" w:rsidRPr="00F42833" w:rsidRDefault="007A0612" w:rsidP="00F42833">
      <w:pPr>
        <w:ind w:left="4200" w:hanging="4200"/>
        <w:rPr>
          <w:b/>
        </w:rPr>
      </w:pPr>
      <w:r w:rsidRPr="007A0612">
        <w:rPr>
          <w:rFonts w:hint="eastAsia"/>
          <w:noProof/>
        </w:rPr>
        <w:drawing>
          <wp:inline distT="0" distB="0" distL="0" distR="0">
            <wp:extent cx="2057534" cy="1309315"/>
            <wp:effectExtent l="19050" t="19050" r="19050" b="2476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9352" cy="1323199"/>
                    </a:xfrm>
                    <a:prstGeom prst="rect">
                      <a:avLst/>
                    </a:prstGeom>
                    <a:noFill/>
                    <a:ln>
                      <a:solidFill>
                        <a:schemeClr val="tx1"/>
                      </a:solidFill>
                    </a:ln>
                  </pic:spPr>
                </pic:pic>
              </a:graphicData>
            </a:graphic>
          </wp:inline>
        </w:drawing>
      </w:r>
      <w:r w:rsidR="005A5D9E">
        <w:rPr>
          <w:rFonts w:hint="eastAsia"/>
          <w:b/>
        </w:rPr>
        <w:t xml:space="preserve">　</w:t>
      </w:r>
      <w:r w:rsidR="005A5D9E" w:rsidRPr="005A5D9E">
        <w:rPr>
          <w:rFonts w:hint="eastAsia"/>
          <w:b/>
        </w:rPr>
        <w:t xml:space="preserve"> </w:t>
      </w:r>
      <w:r w:rsidRPr="007A0612">
        <w:rPr>
          <w:rFonts w:hint="eastAsia"/>
          <w:noProof/>
        </w:rPr>
        <w:drawing>
          <wp:inline distT="0" distB="0" distL="0" distR="0">
            <wp:extent cx="2099314" cy="1335902"/>
            <wp:effectExtent l="19050" t="19050" r="15240" b="171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862" cy="1349614"/>
                    </a:xfrm>
                    <a:prstGeom prst="rect">
                      <a:avLst/>
                    </a:prstGeom>
                    <a:noFill/>
                    <a:ln>
                      <a:solidFill>
                        <a:schemeClr val="tx1"/>
                      </a:solidFill>
                    </a:ln>
                  </pic:spPr>
                </pic:pic>
              </a:graphicData>
            </a:graphic>
          </wp:inline>
        </w:drawing>
      </w:r>
      <w:r w:rsidR="005A5D9E">
        <w:rPr>
          <w:rFonts w:hint="eastAsia"/>
          <w:b/>
        </w:rPr>
        <w:t xml:space="preserve">　</w:t>
      </w:r>
      <w:r w:rsidR="005A5D9E" w:rsidRPr="005A5D9E">
        <w:rPr>
          <w:rFonts w:hint="eastAsia"/>
          <w:noProof/>
        </w:rPr>
        <w:drawing>
          <wp:inline distT="0" distB="0" distL="0" distR="0" wp14:anchorId="271B22EB" wp14:editId="57175508">
            <wp:extent cx="2092551" cy="1330116"/>
            <wp:effectExtent l="19050" t="19050" r="22225" b="2286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7745" cy="1346130"/>
                    </a:xfrm>
                    <a:prstGeom prst="rect">
                      <a:avLst/>
                    </a:prstGeom>
                    <a:noFill/>
                    <a:ln>
                      <a:solidFill>
                        <a:schemeClr val="tx1"/>
                      </a:solidFill>
                    </a:ln>
                  </pic:spPr>
                </pic:pic>
              </a:graphicData>
            </a:graphic>
          </wp:inline>
        </w:drawing>
      </w:r>
      <w:r w:rsidR="005A5D9E">
        <w:rPr>
          <w:rFonts w:hint="eastAsia"/>
          <w:b/>
        </w:rPr>
        <w:t xml:space="preserve">　</w:t>
      </w:r>
      <w:r w:rsidR="005A5D9E" w:rsidRPr="005A5D9E">
        <w:rPr>
          <w:rFonts w:hint="eastAsia"/>
          <w:b/>
        </w:rPr>
        <w:t xml:space="preserve"> </w:t>
      </w:r>
      <w:r w:rsidR="005A5D9E" w:rsidRPr="005A5D9E">
        <w:rPr>
          <w:rFonts w:hint="eastAsia"/>
          <w:noProof/>
        </w:rPr>
        <w:drawing>
          <wp:inline distT="0" distB="0" distL="0" distR="0">
            <wp:extent cx="2105865" cy="1338580"/>
            <wp:effectExtent l="19050" t="19050" r="27940" b="139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9762" cy="1347414"/>
                    </a:xfrm>
                    <a:prstGeom prst="rect">
                      <a:avLst/>
                    </a:prstGeom>
                    <a:noFill/>
                    <a:ln>
                      <a:solidFill>
                        <a:schemeClr val="tx1"/>
                      </a:solidFill>
                    </a:ln>
                  </pic:spPr>
                </pic:pic>
              </a:graphicData>
            </a:graphic>
          </wp:inline>
        </w:drawing>
      </w:r>
    </w:p>
    <w:sectPr w:rsidR="00055B8F" w:rsidRPr="00F42833" w:rsidSect="005A5D9E">
      <w:headerReference w:type="default" r:id="rId12"/>
      <w:pgSz w:w="16838" w:h="11906" w:orient="landscape"/>
      <w:pgMar w:top="851" w:right="962" w:bottom="993" w:left="99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1CE" w:rsidRDefault="00CD31CE" w:rsidP="00055B8F">
      <w:r>
        <w:separator/>
      </w:r>
    </w:p>
  </w:endnote>
  <w:endnote w:type="continuationSeparator" w:id="0">
    <w:p w:rsidR="00CD31CE" w:rsidRDefault="00CD31CE" w:rsidP="0005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1CE" w:rsidRDefault="00CD31CE" w:rsidP="00055B8F">
      <w:r>
        <w:separator/>
      </w:r>
    </w:p>
  </w:footnote>
  <w:footnote w:type="continuationSeparator" w:id="0">
    <w:p w:rsidR="00CD31CE" w:rsidRDefault="00CD31CE" w:rsidP="0005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B8F" w:rsidRDefault="00055B8F" w:rsidP="005C08E9">
    <w:pPr>
      <w:pStyle w:val="a6"/>
      <w:ind w:firstLineChars="300" w:firstLine="630"/>
      <w:jc w:val="right"/>
    </w:pPr>
    <w:r>
      <w:t>（別紙裏面）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16DE7"/>
    <w:multiLevelType w:val="hybridMultilevel"/>
    <w:tmpl w:val="A4AE4D4A"/>
    <w:lvl w:ilvl="0" w:tplc="86A6FA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A16295"/>
    <w:multiLevelType w:val="hybridMultilevel"/>
    <w:tmpl w:val="E9AAC97E"/>
    <w:lvl w:ilvl="0" w:tplc="A1D88DF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33"/>
    <w:rsid w:val="00055B8F"/>
    <w:rsid w:val="002F1183"/>
    <w:rsid w:val="00482E02"/>
    <w:rsid w:val="005A5D9E"/>
    <w:rsid w:val="005C08E9"/>
    <w:rsid w:val="006119B5"/>
    <w:rsid w:val="006C6B35"/>
    <w:rsid w:val="00732A89"/>
    <w:rsid w:val="007A0612"/>
    <w:rsid w:val="009E79D2"/>
    <w:rsid w:val="00AC36D1"/>
    <w:rsid w:val="00CD31CE"/>
    <w:rsid w:val="00F42833"/>
    <w:rsid w:val="00FD3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D7BEC"/>
  <w15:chartTrackingRefBased/>
  <w15:docId w15:val="{05DB235F-C10B-478D-8E7A-C0165729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6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36D1"/>
    <w:rPr>
      <w:rFonts w:asciiTheme="majorHAnsi" w:eastAsiaTheme="majorEastAsia" w:hAnsiTheme="majorHAnsi" w:cstheme="majorBidi"/>
      <w:sz w:val="18"/>
      <w:szCs w:val="18"/>
    </w:rPr>
  </w:style>
  <w:style w:type="paragraph" w:styleId="a5">
    <w:name w:val="List Paragraph"/>
    <w:basedOn w:val="a"/>
    <w:uiPriority w:val="34"/>
    <w:qFormat/>
    <w:rsid w:val="00482E02"/>
    <w:pPr>
      <w:ind w:leftChars="400" w:left="840"/>
    </w:pPr>
  </w:style>
  <w:style w:type="paragraph" w:styleId="a6">
    <w:name w:val="header"/>
    <w:basedOn w:val="a"/>
    <w:link w:val="a7"/>
    <w:uiPriority w:val="99"/>
    <w:unhideWhenUsed/>
    <w:rsid w:val="00055B8F"/>
    <w:pPr>
      <w:tabs>
        <w:tab w:val="center" w:pos="4252"/>
        <w:tab w:val="right" w:pos="8504"/>
      </w:tabs>
      <w:snapToGrid w:val="0"/>
    </w:pPr>
  </w:style>
  <w:style w:type="character" w:customStyle="1" w:styleId="a7">
    <w:name w:val="ヘッダー (文字)"/>
    <w:basedOn w:val="a0"/>
    <w:link w:val="a6"/>
    <w:uiPriority w:val="99"/>
    <w:rsid w:val="00055B8F"/>
  </w:style>
  <w:style w:type="paragraph" w:styleId="a8">
    <w:name w:val="footer"/>
    <w:basedOn w:val="a"/>
    <w:link w:val="a9"/>
    <w:uiPriority w:val="99"/>
    <w:unhideWhenUsed/>
    <w:rsid w:val="00055B8F"/>
    <w:pPr>
      <w:tabs>
        <w:tab w:val="center" w:pos="4252"/>
        <w:tab w:val="right" w:pos="8504"/>
      </w:tabs>
      <w:snapToGrid w:val="0"/>
    </w:pPr>
  </w:style>
  <w:style w:type="character" w:customStyle="1" w:styleId="a9">
    <w:name w:val="フッター (文字)"/>
    <w:basedOn w:val="a0"/>
    <w:link w:val="a8"/>
    <w:uiPriority w:val="99"/>
    <w:rsid w:val="0005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E0BB-DFE5-4B2D-91F7-1D1C1633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生活衛生課0021</cp:lastModifiedBy>
  <cp:revision>3</cp:revision>
  <cp:lastPrinted>2020-11-06T07:17:00Z</cp:lastPrinted>
  <dcterms:created xsi:type="dcterms:W3CDTF">2020-11-06T07:17:00Z</dcterms:created>
  <dcterms:modified xsi:type="dcterms:W3CDTF">2021-03-12T06:08:00Z</dcterms:modified>
</cp:coreProperties>
</file>