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45" w:rsidRDefault="00DD638D" w:rsidP="00F57DC4">
      <w:pPr>
        <w:spacing w:after="0"/>
        <w:ind w:right="220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/>
          <w:noProof/>
          <w:sz w:val="24"/>
          <w:szCs w:val="24"/>
          <w:lang w:eastAsia="ja-JP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-200660</wp:posOffset>
                </wp:positionV>
                <wp:extent cx="6219825" cy="533400"/>
                <wp:effectExtent l="17145" t="16510" r="20955" b="21590"/>
                <wp:wrapNone/>
                <wp:docPr id="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16BA" w:rsidRPr="002634C0" w:rsidRDefault="002F16BA" w:rsidP="00823345">
                            <w:pPr>
                              <w:jc w:val="center"/>
                              <w:rPr>
                                <w:rFonts w:ascii="HG丸ｺﾞｼｯｸM-PRO" w:eastAsia="HG丸ｺﾞｼｯｸM-PRO" w:hAnsiTheme="majorEastAsia"/>
                                <w:b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44"/>
                                <w:szCs w:val="44"/>
                                <w:lang w:eastAsia="ja-JP"/>
                              </w:rPr>
                              <w:t>太陽光発電設備を設置された皆さまへ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26" style="position:absolute;margin-left:5.65pt;margin-top:-15.8pt;width:489.75pt;height:4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" strokecolor="black [3213]" strokeweight="2pt">
                <v:fill opacity="0"/>
                <v:textbox inset="5.85pt,.7pt,5.85pt,.7pt">
                  <w:txbxContent>
                    <w:p w:rsidR="002F16BA" w:rsidRPr="002634C0" w:rsidRDefault="002F16BA" w:rsidP="00823345">
                      <w:pPr>
                        <w:jc w:val="center"/>
                        <w:rPr>
                          <w:rFonts w:ascii="HG丸ｺﾞｼｯｸM-PRO" w:eastAsia="HG丸ｺﾞｼｯｸM-PRO" w:hAnsiTheme="majorEastAsia"/>
                          <w:b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b/>
                          <w:sz w:val="44"/>
                          <w:szCs w:val="44"/>
                          <w:lang w:eastAsia="ja-JP"/>
                        </w:rPr>
                        <w:t>太陽光発電設備を設置された皆さまへ</w:t>
                      </w:r>
                    </w:p>
                  </w:txbxContent>
                </v:textbox>
              </v:roundrect>
            </w:pict>
          </mc:Fallback>
        </mc:AlternateContent>
      </w:r>
    </w:p>
    <w:p w:rsidR="00823345" w:rsidRDefault="00DD638D" w:rsidP="00F57DC4">
      <w:pPr>
        <w:spacing w:after="0"/>
        <w:ind w:right="220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/>
          <w:noProof/>
          <w:sz w:val="24"/>
          <w:szCs w:val="24"/>
          <w:lang w:eastAsia="ja-JP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69850</wp:posOffset>
                </wp:positionV>
                <wp:extent cx="5334000" cy="552450"/>
                <wp:effectExtent l="2540" t="6985" r="6985" b="2540"/>
                <wp:wrapNone/>
                <wp:docPr id="7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66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6BA" w:rsidRDefault="002F16BA" w:rsidP="00823345">
                            <w:pPr>
                              <w:jc w:val="center"/>
                              <w:rPr>
                                <w:rFonts w:ascii="HG丸ｺﾞｼｯｸM-PRO" w:eastAsia="HG丸ｺﾞｼｯｸM-PRO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D959E6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【 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固定資産税（償却資産</w:t>
                            </w:r>
                            <w:r w:rsidRPr="00D959E6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）のお知らせ 】</w:t>
                            </w:r>
                          </w:p>
                          <w:p w:rsidR="002F16BA" w:rsidRDefault="002F16BA" w:rsidP="00823345">
                            <w:pPr>
                              <w:jc w:val="center"/>
                              <w:rPr>
                                <w:rFonts w:ascii="HG丸ｺﾞｼｯｸM-PRO" w:eastAsia="HG丸ｺﾞｼｯｸM-PRO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2F16BA" w:rsidRPr="00D959E6" w:rsidRDefault="002F16BA" w:rsidP="00823345">
                            <w:pPr>
                              <w:jc w:val="center"/>
                              <w:rPr>
                                <w:rFonts w:ascii="HG丸ｺﾞｼｯｸM-PRO" w:eastAsia="HG丸ｺﾞｼｯｸM-PRO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2F16BA" w:rsidRPr="007E36AC" w:rsidRDefault="002F16BA" w:rsidP="00823345">
                            <w:pPr>
                              <w:jc w:val="center"/>
                              <w:rPr>
                                <w:rFonts w:ascii="HG丸ｺﾞｼｯｸM-PRO" w:eastAsia="HG丸ｺﾞｼｯｸM-PRO" w:hAnsiTheme="majorEastAsia"/>
                                <w:b/>
                                <w:sz w:val="40"/>
                                <w:szCs w:val="4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" o:spid="_x0000_s1027" style="position:absolute;margin-left:38.25pt;margin-top:5.5pt;width:420pt;height:4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" stroked="f" strokecolor="#06f" strokeweight="2pt">
                <v:fill opacity="0"/>
                <v:textbox inset="5.85pt,.7pt,5.85pt,.7pt">
                  <w:txbxContent>
                    <w:p w:rsidR="002F16BA" w:rsidRDefault="002F16BA" w:rsidP="00823345">
                      <w:pPr>
                        <w:jc w:val="center"/>
                        <w:rPr>
                          <w:rFonts w:ascii="HG丸ｺﾞｼｯｸM-PRO" w:eastAsia="HG丸ｺﾞｼｯｸM-PRO" w:hAnsiTheme="majorEastAsia"/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D959E6">
                        <w:rPr>
                          <w:rFonts w:ascii="HG丸ｺﾞｼｯｸM-PRO" w:eastAsia="HG丸ｺﾞｼｯｸM-PRO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【 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固定資産税（償却資産</w:t>
                      </w:r>
                      <w:r w:rsidRPr="00D959E6">
                        <w:rPr>
                          <w:rFonts w:ascii="HG丸ｺﾞｼｯｸM-PRO" w:eastAsia="HG丸ｺﾞｼｯｸM-PRO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）のお知らせ 】</w:t>
                      </w:r>
                    </w:p>
                    <w:p w:rsidR="002F16BA" w:rsidRDefault="002F16BA" w:rsidP="00823345">
                      <w:pPr>
                        <w:jc w:val="center"/>
                        <w:rPr>
                          <w:rFonts w:ascii="HG丸ｺﾞｼｯｸM-PRO" w:eastAsia="HG丸ｺﾞｼｯｸM-PRO" w:hAnsiTheme="majorEastAsia"/>
                          <w:b/>
                          <w:sz w:val="28"/>
                          <w:szCs w:val="28"/>
                          <w:lang w:eastAsia="ja-JP"/>
                        </w:rPr>
                      </w:pPr>
                    </w:p>
                    <w:p w:rsidR="002F16BA" w:rsidRPr="00D959E6" w:rsidRDefault="002F16BA" w:rsidP="00823345">
                      <w:pPr>
                        <w:jc w:val="center"/>
                        <w:rPr>
                          <w:rFonts w:ascii="HG丸ｺﾞｼｯｸM-PRO" w:eastAsia="HG丸ｺﾞｼｯｸM-PRO" w:hAnsiTheme="majorEastAsia"/>
                          <w:b/>
                          <w:sz w:val="28"/>
                          <w:szCs w:val="28"/>
                          <w:lang w:eastAsia="ja-JP"/>
                        </w:rPr>
                      </w:pPr>
                    </w:p>
                    <w:p w:rsidR="002F16BA" w:rsidRPr="007E36AC" w:rsidRDefault="002F16BA" w:rsidP="00823345">
                      <w:pPr>
                        <w:jc w:val="center"/>
                        <w:rPr>
                          <w:rFonts w:ascii="HG丸ｺﾞｼｯｸM-PRO" w:eastAsia="HG丸ｺﾞｼｯｸM-PRO" w:hAnsiTheme="majorEastAsia"/>
                          <w:b/>
                          <w:sz w:val="40"/>
                          <w:szCs w:val="40"/>
                          <w:lang w:eastAsia="ja-JP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25A41" w:rsidRDefault="00B25A41" w:rsidP="000D60FC">
      <w:pPr>
        <w:spacing w:after="0"/>
        <w:ind w:right="220"/>
        <w:rPr>
          <w:rFonts w:asciiTheme="minorEastAsia" w:hAnsiTheme="minorEastAsia"/>
          <w:lang w:eastAsia="ja-JP"/>
        </w:rPr>
      </w:pPr>
    </w:p>
    <w:p w:rsidR="008B1666" w:rsidRPr="00450E2B" w:rsidRDefault="00823345" w:rsidP="008B1666">
      <w:pPr>
        <w:spacing w:after="0"/>
        <w:ind w:firstLineChars="100" w:firstLine="220"/>
        <w:rPr>
          <w:rFonts w:ascii="HG丸ｺﾞｼｯｸM-PRO" w:eastAsia="HG丸ｺﾞｼｯｸM-PRO" w:hAnsi="HG丸ｺﾞｼｯｸM-PRO"/>
          <w:lang w:eastAsia="ja-JP"/>
        </w:rPr>
      </w:pPr>
      <w:r w:rsidRPr="00450E2B">
        <w:rPr>
          <w:rFonts w:ascii="HG丸ｺﾞｼｯｸM-PRO" w:eastAsia="HG丸ｺﾞｼｯｸM-PRO" w:hAnsi="HG丸ｺﾞｼｯｸM-PRO" w:hint="eastAsia"/>
          <w:lang w:eastAsia="ja-JP"/>
        </w:rPr>
        <w:t>太陽光発電設備は、固定資産税（家屋又は償却資産）の対象となる場合があります。</w:t>
      </w:r>
    </w:p>
    <w:p w:rsidR="00823345" w:rsidRPr="00450E2B" w:rsidRDefault="00823345" w:rsidP="008B1666">
      <w:pPr>
        <w:ind w:firstLineChars="100" w:firstLine="220"/>
        <w:rPr>
          <w:rFonts w:ascii="HG丸ｺﾞｼｯｸM-PRO" w:eastAsia="HG丸ｺﾞｼｯｸM-PRO" w:hAnsi="HG丸ｺﾞｼｯｸM-PRO"/>
          <w:lang w:eastAsia="ja-JP"/>
        </w:rPr>
      </w:pPr>
      <w:r w:rsidRPr="00450E2B">
        <w:rPr>
          <w:rFonts w:ascii="HG丸ｺﾞｼｯｸM-PRO" w:eastAsia="HG丸ｺﾞｼｯｸM-PRO" w:hAnsi="HG丸ｺﾞｼｯｸM-PRO" w:hint="eastAsia"/>
          <w:lang w:eastAsia="ja-JP"/>
        </w:rPr>
        <w:t>下の表Ⅰと表Ⅱを参考に、所有している太陽光発電設備の状況を確認してください。課税の対象となる場合は、毎年１月１日現在の所有状況について、１月末日までに償却資産申告をしていただく必要があります。</w:t>
      </w:r>
    </w:p>
    <w:p w:rsidR="00823345" w:rsidRPr="00450E2B" w:rsidRDefault="00823345" w:rsidP="007369D5">
      <w:pPr>
        <w:tabs>
          <w:tab w:val="left" w:pos="8310"/>
        </w:tabs>
        <w:spacing w:before="240"/>
        <w:ind w:firstLineChars="50" w:firstLine="110"/>
        <w:rPr>
          <w:rFonts w:ascii="HG丸ｺﾞｼｯｸM-PRO" w:eastAsia="HG丸ｺﾞｼｯｸM-PRO" w:hAnsi="HG丸ｺﾞｼｯｸM-PRO"/>
          <w:lang w:eastAsia="ja-JP"/>
        </w:rPr>
      </w:pPr>
      <w:r w:rsidRPr="00450E2B">
        <w:rPr>
          <w:rFonts w:ascii="HG丸ｺﾞｼｯｸM-PRO" w:eastAsia="HG丸ｺﾞｼｯｸM-PRO" w:hAnsi="HG丸ｺﾞｼｯｸM-PRO" w:hint="eastAsia"/>
          <w:b/>
          <w:lang w:eastAsia="ja-JP"/>
        </w:rPr>
        <w:t>表Ⅰ</w:t>
      </w:r>
      <w:r w:rsidR="008831B8" w:rsidRPr="00450E2B">
        <w:rPr>
          <w:rFonts w:ascii="HG丸ｺﾞｼｯｸM-PRO" w:eastAsia="HG丸ｺﾞｼｯｸM-PRO" w:hAnsi="HG丸ｺﾞｼｯｸM-PRO" w:hint="eastAsia"/>
          <w:lang w:eastAsia="ja-JP"/>
        </w:rPr>
        <w:t xml:space="preserve">　</w:t>
      </w:r>
      <w:r w:rsidR="008831B8" w:rsidRPr="00450E2B">
        <w:rPr>
          <w:rFonts w:ascii="HG丸ｺﾞｼｯｸM-PRO" w:eastAsia="HG丸ｺﾞｼｯｸM-PRO" w:hAnsi="HG丸ｺﾞｼｯｸM-PRO" w:hint="eastAsia"/>
          <w:b/>
          <w:lang w:eastAsia="ja-JP"/>
        </w:rPr>
        <w:t>申告が必要となる方</w:t>
      </w:r>
      <w:r w:rsidR="007369D5" w:rsidRPr="00450E2B">
        <w:rPr>
          <w:rFonts w:ascii="HG丸ｺﾞｼｯｸM-PRO" w:eastAsia="HG丸ｺﾞｼｯｸM-PRO" w:hAnsi="HG丸ｺﾞｼｯｸM-PRO"/>
          <w:b/>
          <w:lang w:eastAsia="ja-JP"/>
        </w:rPr>
        <w:tab/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6"/>
        <w:gridCol w:w="4032"/>
        <w:gridCol w:w="3423"/>
      </w:tblGrid>
      <w:tr w:rsidR="00823345" w:rsidRPr="00EB4454" w:rsidTr="00FD3A88">
        <w:trPr>
          <w:trHeight w:val="645"/>
        </w:trPr>
        <w:tc>
          <w:tcPr>
            <w:tcW w:w="2426" w:type="dxa"/>
            <w:shd w:val="clear" w:color="auto" w:fill="FDE9D9" w:themeFill="accent6" w:themeFillTint="33"/>
            <w:vAlign w:val="center"/>
          </w:tcPr>
          <w:p w:rsidR="00823345" w:rsidRPr="00450E2B" w:rsidRDefault="00465544" w:rsidP="00465544">
            <w:pPr>
              <w:spacing w:after="0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450E2B">
              <w:rPr>
                <w:rFonts w:ascii="HG丸ｺﾞｼｯｸM-PRO" w:eastAsia="HG丸ｺﾞｼｯｸM-PRO" w:hAnsi="HG丸ｺﾞｼｯｸM-PRO" w:hint="eastAsia"/>
                <w:lang w:eastAsia="ja-JP"/>
              </w:rPr>
              <w:t>設置者</w:t>
            </w:r>
          </w:p>
        </w:tc>
        <w:tc>
          <w:tcPr>
            <w:tcW w:w="4032" w:type="dxa"/>
            <w:shd w:val="clear" w:color="auto" w:fill="FDE9D9" w:themeFill="accent6" w:themeFillTint="33"/>
            <w:vAlign w:val="center"/>
          </w:tcPr>
          <w:p w:rsidR="00823345" w:rsidRPr="00450E2B" w:rsidRDefault="00823345" w:rsidP="00465544">
            <w:pPr>
              <w:spacing w:after="0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450E2B">
              <w:rPr>
                <w:rFonts w:ascii="HG丸ｺﾞｼｯｸM-PRO" w:eastAsia="HG丸ｺﾞｼｯｸM-PRO" w:hAnsi="HG丸ｺﾞｼｯｸM-PRO" w:hint="eastAsia"/>
                <w:lang w:eastAsia="ja-JP"/>
              </w:rPr>
              <w:t>１０ｋｗ</w:t>
            </w:r>
            <w:r w:rsidR="007369D5" w:rsidRPr="00450E2B">
              <w:rPr>
                <w:rFonts w:ascii="HG丸ｺﾞｼｯｸM-PRO" w:eastAsia="HG丸ｺﾞｼｯｸM-PRO" w:hAnsi="HG丸ｺﾞｼｯｸM-PRO" w:hint="eastAsia"/>
                <w:lang w:eastAsia="ja-JP"/>
              </w:rPr>
              <w:t>未満</w:t>
            </w:r>
            <w:r w:rsidRPr="00450E2B">
              <w:rPr>
                <w:rFonts w:ascii="HG丸ｺﾞｼｯｸM-PRO" w:eastAsia="HG丸ｺﾞｼｯｸM-PRO" w:hAnsi="HG丸ｺﾞｼｯｸM-PRO" w:hint="eastAsia"/>
                <w:lang w:eastAsia="ja-JP"/>
              </w:rPr>
              <w:t>の太陽光発電設備</w:t>
            </w:r>
          </w:p>
        </w:tc>
        <w:tc>
          <w:tcPr>
            <w:tcW w:w="3423" w:type="dxa"/>
            <w:shd w:val="clear" w:color="auto" w:fill="FDE9D9" w:themeFill="accent6" w:themeFillTint="33"/>
            <w:vAlign w:val="center"/>
          </w:tcPr>
          <w:p w:rsidR="00823345" w:rsidRPr="00450E2B" w:rsidRDefault="007369D5" w:rsidP="007369D5">
            <w:pPr>
              <w:spacing w:after="0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450E2B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１０ｋｗ以上</w:t>
            </w:r>
            <w:r w:rsidR="00823345" w:rsidRPr="00450E2B">
              <w:rPr>
                <w:rFonts w:ascii="HG丸ｺﾞｼｯｸM-PRO" w:eastAsia="HG丸ｺﾞｼｯｸM-PRO" w:hAnsi="HG丸ｺﾞｼｯｸM-PRO" w:hint="eastAsia"/>
                <w:lang w:eastAsia="ja-JP"/>
              </w:rPr>
              <w:t>の太陽光発電設備</w:t>
            </w:r>
          </w:p>
        </w:tc>
      </w:tr>
      <w:tr w:rsidR="00823345" w:rsidRPr="00EB4454" w:rsidTr="00FD3A88">
        <w:trPr>
          <w:trHeight w:val="595"/>
        </w:trPr>
        <w:tc>
          <w:tcPr>
            <w:tcW w:w="2426" w:type="dxa"/>
            <w:vAlign w:val="center"/>
          </w:tcPr>
          <w:p w:rsidR="00823345" w:rsidRPr="00450E2B" w:rsidRDefault="00823345" w:rsidP="00D210AA">
            <w:pPr>
              <w:spacing w:after="0"/>
              <w:ind w:firstLineChars="50" w:firstLine="110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450E2B">
              <w:rPr>
                <w:rFonts w:ascii="HG丸ｺﾞｼｯｸM-PRO" w:eastAsia="HG丸ｺﾞｼｯｸM-PRO" w:hAnsi="HG丸ｺﾞｼｯｸM-PRO" w:hint="eastAsia"/>
                <w:lang w:eastAsia="ja-JP"/>
              </w:rPr>
              <w:t>個人（住宅用）</w:t>
            </w:r>
          </w:p>
        </w:tc>
        <w:tc>
          <w:tcPr>
            <w:tcW w:w="4032" w:type="dxa"/>
            <w:vAlign w:val="center"/>
          </w:tcPr>
          <w:p w:rsidR="00823345" w:rsidRPr="00450E2B" w:rsidRDefault="00FD3A88" w:rsidP="00151D37">
            <w:pPr>
              <w:spacing w:after="0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（原則）</w:t>
            </w:r>
            <w:r w:rsidR="007369D5" w:rsidRPr="00450E2B">
              <w:rPr>
                <w:rFonts w:ascii="HG丸ｺﾞｼｯｸM-PRO" w:eastAsia="HG丸ｺﾞｼｯｸM-PRO" w:hAnsi="HG丸ｺﾞｼｯｸM-PRO" w:hint="eastAsia"/>
                <w:lang w:eastAsia="ja-JP"/>
              </w:rPr>
              <w:t>住宅</w:t>
            </w:r>
            <w:r w:rsidR="00823345" w:rsidRPr="00450E2B">
              <w:rPr>
                <w:rFonts w:ascii="HG丸ｺﾞｼｯｸM-PRO" w:eastAsia="HG丸ｺﾞｼｯｸM-PRO" w:hAnsi="HG丸ｺﾞｼｯｸM-PRO" w:hint="eastAsia"/>
                <w:lang w:eastAsia="ja-JP"/>
              </w:rPr>
              <w:t>用資産となり申告</w:t>
            </w:r>
            <w:r w:rsidR="00823345" w:rsidRPr="00450E2B">
              <w:rPr>
                <w:rFonts w:ascii="HG丸ｺﾞｼｯｸM-PRO" w:eastAsia="HG丸ｺﾞｼｯｸM-PRO" w:hAnsi="HG丸ｺﾞｼｯｸM-PRO" w:hint="eastAsia"/>
                <w:u w:val="single"/>
                <w:lang w:eastAsia="ja-JP"/>
              </w:rPr>
              <w:t>対象</w:t>
            </w:r>
            <w:r w:rsidR="007369D5" w:rsidRPr="00450E2B">
              <w:rPr>
                <w:rFonts w:ascii="HG丸ｺﾞｼｯｸM-PRO" w:eastAsia="HG丸ｺﾞｼｯｸM-PRO" w:hAnsi="HG丸ｺﾞｼｯｸM-PRO" w:hint="eastAsia"/>
                <w:u w:val="single"/>
                <w:lang w:eastAsia="ja-JP"/>
              </w:rPr>
              <w:t>外</w:t>
            </w:r>
          </w:p>
        </w:tc>
        <w:tc>
          <w:tcPr>
            <w:tcW w:w="3423" w:type="dxa"/>
            <w:tcBorders>
              <w:bottom w:val="nil"/>
            </w:tcBorders>
            <w:vAlign w:val="center"/>
          </w:tcPr>
          <w:p w:rsidR="00823345" w:rsidRPr="00450E2B" w:rsidRDefault="00823345" w:rsidP="00151D37">
            <w:pPr>
              <w:spacing w:after="0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7369D5" w:rsidRPr="00EB4454" w:rsidTr="00FD3A88">
        <w:trPr>
          <w:trHeight w:val="561"/>
        </w:trPr>
        <w:tc>
          <w:tcPr>
            <w:tcW w:w="2426" w:type="dxa"/>
            <w:vAlign w:val="center"/>
          </w:tcPr>
          <w:p w:rsidR="007369D5" w:rsidRPr="00450E2B" w:rsidRDefault="007369D5" w:rsidP="00D210AA">
            <w:pPr>
              <w:spacing w:after="0"/>
              <w:ind w:firstLineChars="50" w:firstLine="110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450E2B">
              <w:rPr>
                <w:rFonts w:ascii="HG丸ｺﾞｼｯｸM-PRO" w:eastAsia="HG丸ｺﾞｼｯｸM-PRO" w:hAnsi="HG丸ｺﾞｼｯｸM-PRO" w:hint="eastAsia"/>
                <w:lang w:eastAsia="ja-JP"/>
              </w:rPr>
              <w:t>個人（個人事業主）</w:t>
            </w:r>
          </w:p>
        </w:tc>
        <w:tc>
          <w:tcPr>
            <w:tcW w:w="7455" w:type="dxa"/>
            <w:gridSpan w:val="2"/>
            <w:vMerge w:val="restart"/>
            <w:tcBorders>
              <w:top w:val="nil"/>
            </w:tcBorders>
            <w:vAlign w:val="center"/>
          </w:tcPr>
          <w:p w:rsidR="007369D5" w:rsidRPr="00450E2B" w:rsidRDefault="007369D5" w:rsidP="003C194D">
            <w:pPr>
              <w:spacing w:after="0"/>
              <w:ind w:firstLineChars="900" w:firstLine="1980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450E2B">
              <w:rPr>
                <w:rFonts w:ascii="HG丸ｺﾞｼｯｸM-PRO" w:eastAsia="HG丸ｺﾞｼｯｸM-PRO" w:hAnsi="HG丸ｺﾞｼｯｸM-PRO" w:hint="eastAsia"/>
                <w:shd w:val="pct15" w:color="auto" w:fill="FFFFFF"/>
                <w:lang w:eastAsia="ja-JP"/>
              </w:rPr>
              <w:t>事業用資産</w:t>
            </w:r>
            <w:r w:rsidR="00F51423">
              <w:rPr>
                <w:rFonts w:ascii="HG丸ｺﾞｼｯｸM-PRO" w:eastAsia="HG丸ｺﾞｼｯｸM-PRO" w:hAnsi="HG丸ｺﾞｼｯｸM-PRO" w:hint="eastAsia"/>
                <w:shd w:val="pct15" w:color="auto" w:fill="FFFFFF"/>
                <w:lang w:eastAsia="ja-JP"/>
              </w:rPr>
              <w:t>である場合</w:t>
            </w:r>
            <w:r w:rsidRPr="00450E2B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  <w:lang w:eastAsia="ja-JP"/>
              </w:rPr>
              <w:t>申告対象</w:t>
            </w:r>
          </w:p>
        </w:tc>
      </w:tr>
      <w:tr w:rsidR="007369D5" w:rsidRPr="00EB4454" w:rsidTr="00FD3A88">
        <w:trPr>
          <w:trHeight w:val="555"/>
        </w:trPr>
        <w:tc>
          <w:tcPr>
            <w:tcW w:w="2426" w:type="dxa"/>
            <w:vAlign w:val="center"/>
          </w:tcPr>
          <w:p w:rsidR="007369D5" w:rsidRPr="00450E2B" w:rsidRDefault="007369D5" w:rsidP="00151D37">
            <w:pPr>
              <w:spacing w:after="0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450E2B">
              <w:rPr>
                <w:rFonts w:ascii="HG丸ｺﾞｼｯｸM-PRO" w:eastAsia="HG丸ｺﾞｼｯｸM-PRO" w:hAnsi="HG丸ｺﾞｼｯｸM-PRO" w:hint="eastAsia"/>
                <w:lang w:eastAsia="ja-JP"/>
              </w:rPr>
              <w:t>法　人</w:t>
            </w:r>
          </w:p>
        </w:tc>
        <w:tc>
          <w:tcPr>
            <w:tcW w:w="7455" w:type="dxa"/>
            <w:gridSpan w:val="2"/>
            <w:vMerge/>
            <w:tcBorders>
              <w:top w:val="nil"/>
            </w:tcBorders>
            <w:vAlign w:val="center"/>
          </w:tcPr>
          <w:p w:rsidR="007369D5" w:rsidRPr="00EB4454" w:rsidRDefault="007369D5" w:rsidP="003C194D">
            <w:pPr>
              <w:spacing w:after="0"/>
              <w:ind w:firstLineChars="900" w:firstLine="1980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:rsidR="00823345" w:rsidRPr="00450E2B" w:rsidRDefault="00823345" w:rsidP="009B7F60">
      <w:pPr>
        <w:spacing w:before="240" w:after="0"/>
        <w:ind w:right="220" w:firstLineChars="100" w:firstLine="220"/>
        <w:rPr>
          <w:rFonts w:ascii="HG丸ｺﾞｼｯｸM-PRO" w:eastAsia="HG丸ｺﾞｼｯｸM-PRO" w:hAnsi="HG丸ｺﾞｼｯｸM-PRO"/>
          <w:lang w:eastAsia="ja-JP"/>
        </w:rPr>
      </w:pPr>
      <w:r w:rsidRPr="00EB4454">
        <w:rPr>
          <w:rFonts w:asciiTheme="minorEastAsia" w:hAnsiTheme="minorEastAsia" w:hint="eastAsia"/>
          <w:lang w:eastAsia="ja-JP"/>
        </w:rPr>
        <w:t xml:space="preserve">◆　</w:t>
      </w:r>
      <w:r w:rsidRPr="00450E2B">
        <w:rPr>
          <w:rFonts w:ascii="HG丸ｺﾞｼｯｸM-PRO" w:eastAsia="HG丸ｺﾞｼｯｸM-PRO" w:hAnsi="HG丸ｺﾞｼｯｸM-PRO" w:hint="eastAsia"/>
          <w:lang w:eastAsia="ja-JP"/>
        </w:rPr>
        <w:t>１０ｋｗ以上の太陽光発電設備は事業用と</w:t>
      </w:r>
      <w:r w:rsidR="00F51423">
        <w:rPr>
          <w:rFonts w:ascii="HG丸ｺﾞｼｯｸM-PRO" w:eastAsia="HG丸ｺﾞｼｯｸM-PRO" w:hAnsi="HG丸ｺﾞｼｯｸM-PRO" w:hint="eastAsia"/>
          <w:lang w:eastAsia="ja-JP"/>
        </w:rPr>
        <w:t>みなし</w:t>
      </w:r>
      <w:r w:rsidRPr="00450E2B">
        <w:rPr>
          <w:rFonts w:ascii="HG丸ｺﾞｼｯｸM-PRO" w:eastAsia="HG丸ｺﾞｼｯｸM-PRO" w:hAnsi="HG丸ｺﾞｼｯｸM-PRO" w:hint="eastAsia"/>
          <w:lang w:eastAsia="ja-JP"/>
        </w:rPr>
        <w:t>、申告対象です</w:t>
      </w:r>
      <w:r w:rsidR="00F51423">
        <w:rPr>
          <w:rFonts w:ascii="HG丸ｺﾞｼｯｸM-PRO" w:eastAsia="HG丸ｺﾞｼｯｸM-PRO" w:hAnsi="HG丸ｺﾞｼｯｸM-PRO" w:hint="eastAsia"/>
          <w:lang w:eastAsia="ja-JP"/>
        </w:rPr>
        <w:t>（個人の場合はお問い合わせください）</w:t>
      </w:r>
      <w:r w:rsidRPr="00450E2B">
        <w:rPr>
          <w:rFonts w:ascii="HG丸ｺﾞｼｯｸM-PRO" w:eastAsia="HG丸ｺﾞｼｯｸM-PRO" w:hAnsi="HG丸ｺﾞｼｯｸM-PRO" w:hint="eastAsia"/>
          <w:lang w:eastAsia="ja-JP"/>
        </w:rPr>
        <w:t>。</w:t>
      </w:r>
      <w:bookmarkStart w:id="0" w:name="_GoBack"/>
      <w:bookmarkEnd w:id="0"/>
    </w:p>
    <w:p w:rsidR="00823345" w:rsidRPr="00450E2B" w:rsidRDefault="00176FAF" w:rsidP="00176FAF">
      <w:pPr>
        <w:spacing w:after="0"/>
        <w:ind w:leftChars="100" w:left="440" w:right="220" w:hangingChars="100" w:hanging="220"/>
        <w:rPr>
          <w:rFonts w:ascii="HG丸ｺﾞｼｯｸM-PRO" w:eastAsia="HG丸ｺﾞｼｯｸM-PRO" w:hAnsi="HG丸ｺﾞｼｯｸM-PRO"/>
          <w:lang w:eastAsia="ja-JP"/>
        </w:rPr>
      </w:pPr>
      <w:r w:rsidRPr="00450E2B">
        <w:rPr>
          <w:rFonts w:ascii="HG丸ｺﾞｼｯｸM-PRO" w:eastAsia="HG丸ｺﾞｼｯｸM-PRO" w:hAnsi="HG丸ｺﾞｼｯｸM-PRO" w:hint="eastAsia"/>
          <w:noProof/>
          <w:lang w:eastAsia="ja-JP" w:bidi="ar-SA"/>
        </w:rPr>
        <w:drawing>
          <wp:anchor distT="0" distB="0" distL="114300" distR="114300" simplePos="0" relativeHeight="251763712" behindDoc="1" locked="0" layoutInCell="1" allowOverlap="1" wp14:anchorId="661D71DE" wp14:editId="12A634DB">
            <wp:simplePos x="0" y="0"/>
            <wp:positionH relativeFrom="column">
              <wp:posOffset>5198110</wp:posOffset>
            </wp:positionH>
            <wp:positionV relativeFrom="paragraph">
              <wp:posOffset>466725</wp:posOffset>
            </wp:positionV>
            <wp:extent cx="1076325" cy="1009650"/>
            <wp:effectExtent l="19050" t="0" r="9525" b="0"/>
            <wp:wrapNone/>
            <wp:docPr id="2" name="図 1" descr="C:\Users\kotei00\Pictures\1t_cenergy_m06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ei00\Pictures\1t_cenergy_m06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345" w:rsidRPr="00450E2B">
        <w:rPr>
          <w:rFonts w:ascii="HG丸ｺﾞｼｯｸM-PRO" w:eastAsia="HG丸ｺﾞｼｯｸM-PRO" w:hAnsi="HG丸ｺﾞｼｯｸM-PRO" w:hint="eastAsia"/>
          <w:lang w:eastAsia="ja-JP"/>
        </w:rPr>
        <w:t>◆　余剰売電、全量売電の契約</w:t>
      </w:r>
      <w:r w:rsidR="002F16BA" w:rsidRPr="00450E2B">
        <w:rPr>
          <w:rFonts w:ascii="HG丸ｺﾞｼｯｸM-PRO" w:eastAsia="HG丸ｺﾞｼｯｸM-PRO" w:hAnsi="HG丸ｺﾞｼｯｸM-PRO" w:hint="eastAsia"/>
          <w:lang w:eastAsia="ja-JP"/>
        </w:rPr>
        <w:t>及び発電出力量</w:t>
      </w:r>
      <w:r w:rsidR="00823345" w:rsidRPr="00450E2B">
        <w:rPr>
          <w:rFonts w:ascii="HG丸ｺﾞｼｯｸM-PRO" w:eastAsia="HG丸ｺﾞｼｯｸM-PRO" w:hAnsi="HG丸ｺﾞｼｯｸM-PRO" w:hint="eastAsia"/>
          <w:lang w:eastAsia="ja-JP"/>
        </w:rPr>
        <w:t>にかかわらず</w:t>
      </w:r>
      <w:r w:rsidRPr="00450E2B">
        <w:rPr>
          <w:rFonts w:ascii="HG丸ｺﾞｼｯｸM-PRO" w:eastAsia="HG丸ｺﾞｼｯｸM-PRO" w:hAnsi="HG丸ｺﾞｼｯｸM-PRO" w:hint="eastAsia"/>
          <w:lang w:eastAsia="ja-JP"/>
        </w:rPr>
        <w:t>、</w:t>
      </w:r>
      <w:r w:rsidR="00823345" w:rsidRPr="00450E2B">
        <w:rPr>
          <w:rFonts w:ascii="HG丸ｺﾞｼｯｸM-PRO" w:eastAsia="HG丸ｺﾞｼｯｸM-PRO" w:hAnsi="HG丸ｺﾞｼｯｸM-PRO" w:hint="eastAsia"/>
          <w:lang w:eastAsia="ja-JP"/>
        </w:rPr>
        <w:t>事業用資産</w:t>
      </w:r>
      <w:r w:rsidRPr="00450E2B">
        <w:rPr>
          <w:rFonts w:ascii="HG丸ｺﾞｼｯｸM-PRO" w:eastAsia="HG丸ｺﾞｼｯｸM-PRO" w:hAnsi="HG丸ｺﾞｼｯｸM-PRO" w:hint="eastAsia"/>
          <w:lang w:eastAsia="ja-JP"/>
        </w:rPr>
        <w:t>（アパートや事務所等に設置したもの）</w:t>
      </w:r>
      <w:r w:rsidR="00823345" w:rsidRPr="00450E2B">
        <w:rPr>
          <w:rFonts w:ascii="HG丸ｺﾞｼｯｸM-PRO" w:eastAsia="HG丸ｺﾞｼｯｸM-PRO" w:hAnsi="HG丸ｺﾞｼｯｸM-PRO" w:hint="eastAsia"/>
          <w:lang w:eastAsia="ja-JP"/>
        </w:rPr>
        <w:t>の発電設備は申告対象となります。</w:t>
      </w:r>
    </w:p>
    <w:p w:rsidR="00176FAF" w:rsidRPr="00450E2B" w:rsidRDefault="00823345" w:rsidP="00176FAF">
      <w:pPr>
        <w:spacing w:after="0"/>
        <w:ind w:leftChars="100" w:left="440" w:right="220" w:hangingChars="100" w:hanging="220"/>
        <w:rPr>
          <w:rFonts w:ascii="HG丸ｺﾞｼｯｸM-PRO" w:eastAsia="HG丸ｺﾞｼｯｸM-PRO" w:hAnsi="HG丸ｺﾞｼｯｸM-PRO"/>
          <w:lang w:eastAsia="ja-JP"/>
        </w:rPr>
      </w:pPr>
      <w:r w:rsidRPr="00450E2B">
        <w:rPr>
          <w:rFonts w:ascii="HG丸ｺﾞｼｯｸM-PRO" w:eastAsia="HG丸ｺﾞｼｯｸM-PRO" w:hAnsi="HG丸ｺﾞｼｯｸM-PRO" w:hint="eastAsia"/>
          <w:lang w:eastAsia="ja-JP"/>
        </w:rPr>
        <w:t>◆　事業用と住宅用の両方に利用されている場合、利用割合にかかわらず</w:t>
      </w:r>
    </w:p>
    <w:p w:rsidR="008B1666" w:rsidRPr="00450E2B" w:rsidRDefault="00823345" w:rsidP="008B1666">
      <w:pPr>
        <w:ind w:leftChars="200" w:left="440" w:right="220"/>
        <w:rPr>
          <w:rFonts w:ascii="HG丸ｺﾞｼｯｸM-PRO" w:eastAsia="HG丸ｺﾞｼｯｸM-PRO" w:hAnsi="HG丸ｺﾞｼｯｸM-PRO"/>
          <w:lang w:eastAsia="ja-JP"/>
        </w:rPr>
      </w:pPr>
      <w:r w:rsidRPr="00450E2B">
        <w:rPr>
          <w:rFonts w:ascii="HG丸ｺﾞｼｯｸM-PRO" w:eastAsia="HG丸ｺﾞｼｯｸM-PRO" w:hAnsi="HG丸ｺﾞｼｯｸM-PRO" w:hint="eastAsia"/>
          <w:lang w:eastAsia="ja-JP"/>
        </w:rPr>
        <w:t>発電設備すべてが事業用となり、申告対象となります。</w:t>
      </w:r>
    </w:p>
    <w:p w:rsidR="00421BFC" w:rsidRPr="00450E2B" w:rsidRDefault="008831B8" w:rsidP="002F6681">
      <w:pPr>
        <w:spacing w:before="240" w:after="0" w:line="360" w:lineRule="auto"/>
        <w:ind w:right="220" w:firstLineChars="50" w:firstLine="110"/>
        <w:rPr>
          <w:rFonts w:ascii="HG丸ｺﾞｼｯｸM-PRO" w:eastAsia="HG丸ｺﾞｼｯｸM-PRO" w:hAnsi="HG丸ｺﾞｼｯｸM-PRO"/>
          <w:b/>
          <w:lang w:eastAsia="ja-JP"/>
        </w:rPr>
      </w:pPr>
      <w:r w:rsidRPr="00450E2B">
        <w:rPr>
          <w:rFonts w:ascii="HG丸ｺﾞｼｯｸM-PRO" w:eastAsia="HG丸ｺﾞｼｯｸM-PRO" w:hAnsi="HG丸ｺﾞｼｯｸM-PRO" w:hint="eastAsia"/>
          <w:b/>
          <w:lang w:eastAsia="ja-JP"/>
        </w:rPr>
        <w:t>表Ⅱ　償却資産と家屋の区別</w:t>
      </w:r>
    </w:p>
    <w:tbl>
      <w:tblPr>
        <w:tblpPr w:leftFromText="142" w:rightFromText="142" w:vertAnchor="text" w:horzAnchor="margin" w:tblpX="241" w:tblpY="297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2409"/>
        <w:gridCol w:w="1843"/>
        <w:gridCol w:w="2835"/>
      </w:tblGrid>
      <w:tr w:rsidR="00EB4454" w:rsidRPr="001E6AB9" w:rsidTr="002F16BA">
        <w:trPr>
          <w:trHeight w:val="1260"/>
        </w:trPr>
        <w:tc>
          <w:tcPr>
            <w:tcW w:w="2793" w:type="dxa"/>
            <w:tcBorders>
              <w:tl2br w:val="single" w:sz="4" w:space="0" w:color="auto"/>
            </w:tcBorders>
          </w:tcPr>
          <w:p w:rsidR="00EB4454" w:rsidRPr="00450E2B" w:rsidRDefault="00DD638D" w:rsidP="00A528BE">
            <w:pPr>
              <w:spacing w:before="240" w:after="0" w:line="140" w:lineRule="atLeast"/>
              <w:ind w:right="220" w:firstLineChars="500" w:firstLine="1100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/>
                <w:noProof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764223" behindDoc="1" locked="0" layoutInCell="1" allowOverlap="1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15875</wp:posOffset>
                      </wp:positionV>
                      <wp:extent cx="1171575" cy="495300"/>
                      <wp:effectExtent l="20320" t="13970" r="17780" b="14605"/>
                      <wp:wrapNone/>
                      <wp:docPr id="6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16BA" w:rsidRPr="00A528BE" w:rsidRDefault="002F16BA" w:rsidP="007A313A">
                                  <w:pPr>
                                    <w:spacing w:after="0" w:line="240" w:lineRule="auto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A528BE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太陽光パネルの</w:t>
                                  </w:r>
                                </w:p>
                                <w:p w:rsidR="002F16BA" w:rsidRPr="00A528BE" w:rsidRDefault="002F16BA" w:rsidP="007A313A">
                                  <w:pPr>
                                    <w:spacing w:after="0" w:line="240" w:lineRule="auto"/>
                                    <w:ind w:firstLineChars="300" w:firstLine="630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A528BE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設置方法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28" style="position:absolute;left:0;text-align:left;margin-left:41.15pt;margin-top:1.25pt;width:92.25pt;height:39pt;z-index:-251552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" filled="f" strokecolor="white [3212]" strokeweight="2pt">
                      <v:textbox inset="5.85pt,.7pt,5.85pt,.7pt">
                        <w:txbxContent>
                          <w:p w:rsidR="002F16BA" w:rsidRPr="00A528BE" w:rsidRDefault="002F16BA" w:rsidP="007A313A">
                            <w:pPr>
                              <w:spacing w:after="0" w:line="240" w:lineRule="auto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A528B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lang w:eastAsia="ja-JP"/>
                              </w:rPr>
                              <w:t>太陽光パネルの</w:t>
                            </w:r>
                          </w:p>
                          <w:p w:rsidR="002F16BA" w:rsidRPr="00A528BE" w:rsidRDefault="002F16BA" w:rsidP="007A313A">
                            <w:pPr>
                              <w:spacing w:after="0" w:line="240" w:lineRule="auto"/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A528B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lang w:eastAsia="ja-JP"/>
                              </w:rPr>
                              <w:t>設置方法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F1FBE" w:rsidRPr="00450E2B" w:rsidRDefault="00DD638D" w:rsidP="00A528BE">
            <w:pPr>
              <w:spacing w:after="0" w:line="140" w:lineRule="atLeast"/>
              <w:ind w:right="220" w:firstLineChars="850" w:firstLine="1877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1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10795</wp:posOffset>
                      </wp:positionV>
                      <wp:extent cx="942975" cy="295275"/>
                      <wp:effectExtent l="19050" t="18415" r="19050" b="19685"/>
                      <wp:wrapNone/>
                      <wp:docPr id="5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16BA" w:rsidRPr="00A528BE" w:rsidRDefault="002F16B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A528BE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太陽光発電設備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" o:spid="_x0000_s1029" style="position:absolute;left:0;text-align:left;margin-left:-.95pt;margin-top:.85pt;width:74.25pt;height:23.2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" filled="f" strokecolor="white [3212]" strokeweight="2pt">
                      <v:textbox inset="5.85pt,.7pt,5.85pt,.7pt">
                        <w:txbxContent>
                          <w:p w:rsidR="002F16BA" w:rsidRPr="00A528BE" w:rsidRDefault="002F16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A528B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lang w:eastAsia="ja-JP"/>
                              </w:rPr>
                              <w:t>太陽光発電設備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1C10" w:rsidRPr="00450E2B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 xml:space="preserve">　　　</w:t>
            </w:r>
            <w:r w:rsidR="007A313A" w:rsidRPr="00450E2B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 xml:space="preserve">　　</w:t>
            </w:r>
          </w:p>
        </w:tc>
        <w:tc>
          <w:tcPr>
            <w:tcW w:w="2409" w:type="dxa"/>
            <w:vAlign w:val="center"/>
          </w:tcPr>
          <w:p w:rsidR="00EB4454" w:rsidRPr="00450E2B" w:rsidRDefault="00EB4454" w:rsidP="002F6681">
            <w:pPr>
              <w:spacing w:after="0" w:line="140" w:lineRule="atLeast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450E2B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家屋に一体の建材（屋根材など）として設置</w:t>
            </w:r>
          </w:p>
        </w:tc>
        <w:tc>
          <w:tcPr>
            <w:tcW w:w="1843" w:type="dxa"/>
            <w:vAlign w:val="center"/>
          </w:tcPr>
          <w:p w:rsidR="00EB4454" w:rsidRPr="00450E2B" w:rsidRDefault="00EB4454" w:rsidP="002F6681">
            <w:pPr>
              <w:spacing w:after="0" w:line="140" w:lineRule="atLeast"/>
              <w:ind w:firstLineChars="100" w:firstLine="20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450E2B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架台に乗せて</w:t>
            </w:r>
          </w:p>
          <w:p w:rsidR="00EB4454" w:rsidRPr="001E6AB9" w:rsidRDefault="00EB4454" w:rsidP="002F6681">
            <w:pPr>
              <w:spacing w:after="0" w:line="140" w:lineRule="atLeast"/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450E2B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屋根に設置</w:t>
            </w:r>
          </w:p>
        </w:tc>
        <w:tc>
          <w:tcPr>
            <w:tcW w:w="2835" w:type="dxa"/>
            <w:vAlign w:val="center"/>
          </w:tcPr>
          <w:p w:rsidR="00EB4454" w:rsidRPr="00450E2B" w:rsidRDefault="00EB4454" w:rsidP="002F6681">
            <w:pPr>
              <w:spacing w:after="0" w:line="40" w:lineRule="atLeast"/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450E2B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家屋以外の場所（地上や</w:t>
            </w:r>
          </w:p>
          <w:p w:rsidR="00EB4454" w:rsidRPr="001E6AB9" w:rsidRDefault="00EB4454" w:rsidP="002F6681">
            <w:pPr>
              <w:spacing w:after="0" w:line="40" w:lineRule="atLeast"/>
              <w:ind w:leftChars="50" w:left="11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450E2B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家屋の要件を満たしていない構築物など）に設置</w:t>
            </w:r>
          </w:p>
        </w:tc>
      </w:tr>
      <w:tr w:rsidR="00731CD4" w:rsidRPr="001E6AB9" w:rsidTr="002F16BA">
        <w:trPr>
          <w:trHeight w:val="287"/>
        </w:trPr>
        <w:tc>
          <w:tcPr>
            <w:tcW w:w="2793" w:type="dxa"/>
            <w:tcBorders>
              <w:left w:val="single" w:sz="4" w:space="0" w:color="auto"/>
            </w:tcBorders>
            <w:vAlign w:val="center"/>
          </w:tcPr>
          <w:p w:rsidR="00731CD4" w:rsidRPr="00450E2B" w:rsidRDefault="00731CD4" w:rsidP="002F6681">
            <w:pPr>
              <w:spacing w:after="0"/>
              <w:ind w:left="64" w:right="22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450E2B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太陽光パネル</w:t>
            </w:r>
          </w:p>
        </w:tc>
        <w:tc>
          <w:tcPr>
            <w:tcW w:w="2409" w:type="dxa"/>
            <w:vMerge w:val="restart"/>
            <w:vAlign w:val="center"/>
          </w:tcPr>
          <w:p w:rsidR="00731CD4" w:rsidRPr="00450E2B" w:rsidRDefault="00731CD4" w:rsidP="002F6681">
            <w:pPr>
              <w:spacing w:after="0"/>
              <w:ind w:right="22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450E2B">
              <w:rPr>
                <w:rFonts w:ascii="HG丸ｺﾞｼｯｸM-PRO" w:eastAsia="HG丸ｺﾞｼｯｸM-PRO" w:hAnsi="HG丸ｺﾞｼｯｸM-PRO" w:hint="eastAsia"/>
                <w:lang w:eastAsia="ja-JP"/>
              </w:rPr>
              <w:t>家屋（申告不要</w:t>
            </w:r>
            <w:r w:rsidRPr="00450E2B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731CD4" w:rsidRPr="00450E2B" w:rsidRDefault="00731CD4" w:rsidP="002F16BA">
            <w:pPr>
              <w:spacing w:after="0"/>
              <w:ind w:right="220" w:firstLineChars="100" w:firstLine="261"/>
              <w:rPr>
                <w:rFonts w:ascii="HG丸ｺﾞｼｯｸM-PRO" w:eastAsia="HG丸ｺﾞｼｯｸM-PRO" w:hAnsi="HG丸ｺﾞｼｯｸM-PRO"/>
                <w:b/>
                <w:sz w:val="26"/>
                <w:szCs w:val="26"/>
                <w:lang w:eastAsia="ja-JP"/>
              </w:rPr>
            </w:pPr>
            <w:r w:rsidRPr="00450E2B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  <w:shd w:val="pct15" w:color="auto" w:fill="FFFFFF"/>
                <w:lang w:eastAsia="ja-JP"/>
              </w:rPr>
              <w:t>償</w:t>
            </w:r>
            <w:r w:rsidR="00524C4F" w:rsidRPr="00450E2B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  <w:shd w:val="pct15" w:color="auto" w:fill="FFFFFF"/>
                <w:lang w:eastAsia="ja-JP"/>
              </w:rPr>
              <w:t xml:space="preserve"> </w:t>
            </w:r>
            <w:r w:rsidRPr="00450E2B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  <w:shd w:val="pct15" w:color="auto" w:fill="FFFFFF"/>
                <w:lang w:eastAsia="ja-JP"/>
              </w:rPr>
              <w:t>却</w:t>
            </w:r>
            <w:r w:rsidR="00524C4F" w:rsidRPr="00450E2B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  <w:shd w:val="pct15" w:color="auto" w:fill="FFFFFF"/>
                <w:lang w:eastAsia="ja-JP"/>
              </w:rPr>
              <w:t xml:space="preserve"> </w:t>
            </w:r>
            <w:r w:rsidRPr="00450E2B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  <w:shd w:val="pct15" w:color="auto" w:fill="FFFFFF"/>
                <w:lang w:eastAsia="ja-JP"/>
              </w:rPr>
              <w:t>資</w:t>
            </w:r>
            <w:r w:rsidR="00524C4F" w:rsidRPr="00450E2B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  <w:shd w:val="pct15" w:color="auto" w:fill="FFFFFF"/>
                <w:lang w:eastAsia="ja-JP"/>
              </w:rPr>
              <w:t xml:space="preserve"> </w:t>
            </w:r>
            <w:r w:rsidRPr="00450E2B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  <w:shd w:val="pct15" w:color="auto" w:fill="FFFFFF"/>
                <w:lang w:eastAsia="ja-JP"/>
              </w:rPr>
              <w:t>産</w:t>
            </w:r>
          </w:p>
        </w:tc>
      </w:tr>
      <w:tr w:rsidR="00731CD4" w:rsidRPr="001E6AB9" w:rsidTr="002F16BA">
        <w:trPr>
          <w:trHeight w:val="293"/>
        </w:trPr>
        <w:tc>
          <w:tcPr>
            <w:tcW w:w="2793" w:type="dxa"/>
            <w:tcBorders>
              <w:left w:val="single" w:sz="4" w:space="0" w:color="auto"/>
            </w:tcBorders>
            <w:vAlign w:val="center"/>
          </w:tcPr>
          <w:p w:rsidR="00731CD4" w:rsidRPr="00450E2B" w:rsidRDefault="00731CD4" w:rsidP="002F6681">
            <w:pPr>
              <w:spacing w:after="0"/>
              <w:ind w:left="64" w:right="22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450E2B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架台</w:t>
            </w:r>
          </w:p>
        </w:tc>
        <w:tc>
          <w:tcPr>
            <w:tcW w:w="2409" w:type="dxa"/>
            <w:vMerge/>
            <w:vAlign w:val="center"/>
          </w:tcPr>
          <w:p w:rsidR="00731CD4" w:rsidRPr="00450E2B" w:rsidRDefault="00731CD4" w:rsidP="002F6681">
            <w:pPr>
              <w:spacing w:after="0"/>
              <w:ind w:right="22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4678" w:type="dxa"/>
            <w:gridSpan w:val="2"/>
            <w:vMerge/>
            <w:vAlign w:val="center"/>
          </w:tcPr>
          <w:p w:rsidR="00731CD4" w:rsidRPr="001E6AB9" w:rsidRDefault="00731CD4" w:rsidP="002F6681">
            <w:pPr>
              <w:spacing w:after="0"/>
              <w:ind w:right="220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</w:tr>
      <w:tr w:rsidR="00731CD4" w:rsidRPr="001E6AB9" w:rsidTr="002F16BA">
        <w:trPr>
          <w:trHeight w:val="284"/>
        </w:trPr>
        <w:tc>
          <w:tcPr>
            <w:tcW w:w="2793" w:type="dxa"/>
            <w:tcBorders>
              <w:left w:val="single" w:sz="4" w:space="0" w:color="auto"/>
            </w:tcBorders>
            <w:vAlign w:val="center"/>
          </w:tcPr>
          <w:p w:rsidR="00731CD4" w:rsidRPr="00450E2B" w:rsidRDefault="00731CD4" w:rsidP="002F6681">
            <w:pPr>
              <w:spacing w:after="0"/>
              <w:ind w:left="64" w:right="22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450E2B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接続ユニット</w:t>
            </w:r>
          </w:p>
        </w:tc>
        <w:tc>
          <w:tcPr>
            <w:tcW w:w="2409" w:type="dxa"/>
            <w:vMerge w:val="restart"/>
            <w:tcBorders>
              <w:right w:val="nil"/>
            </w:tcBorders>
            <w:vAlign w:val="center"/>
          </w:tcPr>
          <w:p w:rsidR="00731CD4" w:rsidRPr="00450E2B" w:rsidRDefault="00731CD4" w:rsidP="002F6681">
            <w:pPr>
              <w:spacing w:after="0"/>
              <w:ind w:right="220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4678" w:type="dxa"/>
            <w:gridSpan w:val="2"/>
            <w:vMerge/>
            <w:tcBorders>
              <w:left w:val="nil"/>
            </w:tcBorders>
            <w:vAlign w:val="center"/>
          </w:tcPr>
          <w:p w:rsidR="00731CD4" w:rsidRPr="001E6AB9" w:rsidRDefault="00731CD4" w:rsidP="002F6681">
            <w:pPr>
              <w:spacing w:after="0"/>
              <w:ind w:right="220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</w:tr>
      <w:tr w:rsidR="00731CD4" w:rsidRPr="001E6AB9" w:rsidTr="002F16BA">
        <w:trPr>
          <w:trHeight w:val="417"/>
        </w:trPr>
        <w:tc>
          <w:tcPr>
            <w:tcW w:w="2793" w:type="dxa"/>
            <w:tcBorders>
              <w:left w:val="single" w:sz="4" w:space="0" w:color="auto"/>
            </w:tcBorders>
            <w:vAlign w:val="center"/>
          </w:tcPr>
          <w:p w:rsidR="00731CD4" w:rsidRPr="00450E2B" w:rsidRDefault="00731CD4" w:rsidP="002F6681">
            <w:pPr>
              <w:spacing w:after="0" w:line="40" w:lineRule="atLeast"/>
              <w:ind w:left="62" w:right="221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450E2B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パワーコンディショナー</w:t>
            </w:r>
          </w:p>
        </w:tc>
        <w:tc>
          <w:tcPr>
            <w:tcW w:w="2409" w:type="dxa"/>
            <w:vMerge/>
            <w:tcBorders>
              <w:right w:val="nil"/>
            </w:tcBorders>
            <w:vAlign w:val="center"/>
          </w:tcPr>
          <w:p w:rsidR="00731CD4" w:rsidRPr="001E6AB9" w:rsidRDefault="00731CD4" w:rsidP="002F6681">
            <w:pPr>
              <w:spacing w:after="0"/>
              <w:ind w:right="220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  <w:tc>
          <w:tcPr>
            <w:tcW w:w="4678" w:type="dxa"/>
            <w:gridSpan w:val="2"/>
            <w:vMerge/>
            <w:tcBorders>
              <w:left w:val="nil"/>
            </w:tcBorders>
            <w:vAlign w:val="center"/>
          </w:tcPr>
          <w:p w:rsidR="00731CD4" w:rsidRPr="001E6AB9" w:rsidRDefault="00731CD4" w:rsidP="002F6681">
            <w:pPr>
              <w:spacing w:after="0"/>
              <w:ind w:right="220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</w:tr>
      <w:tr w:rsidR="00731CD4" w:rsidRPr="001E6AB9" w:rsidTr="002F16BA">
        <w:trPr>
          <w:trHeight w:val="297"/>
        </w:trPr>
        <w:tc>
          <w:tcPr>
            <w:tcW w:w="2793" w:type="dxa"/>
            <w:tcBorders>
              <w:left w:val="single" w:sz="4" w:space="0" w:color="auto"/>
            </w:tcBorders>
            <w:vAlign w:val="center"/>
          </w:tcPr>
          <w:p w:rsidR="00731CD4" w:rsidRPr="00450E2B" w:rsidRDefault="00731CD4" w:rsidP="002F6681">
            <w:pPr>
              <w:spacing w:after="0"/>
              <w:ind w:left="64" w:right="22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450E2B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表示ユニット</w:t>
            </w:r>
          </w:p>
        </w:tc>
        <w:tc>
          <w:tcPr>
            <w:tcW w:w="2409" w:type="dxa"/>
            <w:vMerge/>
            <w:tcBorders>
              <w:right w:val="nil"/>
            </w:tcBorders>
            <w:vAlign w:val="center"/>
          </w:tcPr>
          <w:p w:rsidR="00731CD4" w:rsidRPr="001E6AB9" w:rsidRDefault="00731CD4" w:rsidP="002F6681">
            <w:pPr>
              <w:spacing w:after="0"/>
              <w:ind w:right="220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  <w:tc>
          <w:tcPr>
            <w:tcW w:w="4678" w:type="dxa"/>
            <w:gridSpan w:val="2"/>
            <w:vMerge/>
            <w:tcBorders>
              <w:left w:val="nil"/>
            </w:tcBorders>
            <w:vAlign w:val="center"/>
          </w:tcPr>
          <w:p w:rsidR="00731CD4" w:rsidRPr="001E6AB9" w:rsidRDefault="00731CD4" w:rsidP="002F6681">
            <w:pPr>
              <w:spacing w:after="0"/>
              <w:ind w:right="220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</w:tr>
      <w:tr w:rsidR="00731CD4" w:rsidRPr="001E6AB9" w:rsidTr="002F16BA">
        <w:trPr>
          <w:trHeight w:val="289"/>
        </w:trPr>
        <w:tc>
          <w:tcPr>
            <w:tcW w:w="2793" w:type="dxa"/>
            <w:tcBorders>
              <w:left w:val="single" w:sz="4" w:space="0" w:color="auto"/>
            </w:tcBorders>
            <w:vAlign w:val="center"/>
          </w:tcPr>
          <w:p w:rsidR="00731CD4" w:rsidRPr="00450E2B" w:rsidRDefault="00731CD4" w:rsidP="002F6681">
            <w:pPr>
              <w:spacing w:after="0"/>
              <w:ind w:left="64" w:right="22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450E2B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電力量計等</w:t>
            </w:r>
          </w:p>
        </w:tc>
        <w:tc>
          <w:tcPr>
            <w:tcW w:w="2409" w:type="dxa"/>
            <w:vMerge/>
            <w:tcBorders>
              <w:right w:val="nil"/>
            </w:tcBorders>
            <w:vAlign w:val="center"/>
          </w:tcPr>
          <w:p w:rsidR="00731CD4" w:rsidRPr="001E6AB9" w:rsidRDefault="00731CD4" w:rsidP="002F6681">
            <w:pPr>
              <w:spacing w:after="0"/>
              <w:ind w:right="220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  <w:tc>
          <w:tcPr>
            <w:tcW w:w="4678" w:type="dxa"/>
            <w:gridSpan w:val="2"/>
            <w:vMerge/>
            <w:tcBorders>
              <w:left w:val="nil"/>
            </w:tcBorders>
            <w:vAlign w:val="center"/>
          </w:tcPr>
          <w:p w:rsidR="00731CD4" w:rsidRPr="001E6AB9" w:rsidRDefault="00731CD4" w:rsidP="002F6681">
            <w:pPr>
              <w:spacing w:after="0"/>
              <w:ind w:right="220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</w:tr>
    </w:tbl>
    <w:p w:rsidR="005B5866" w:rsidRPr="00450E2B" w:rsidRDefault="00524C4F" w:rsidP="00D210AA">
      <w:pPr>
        <w:spacing w:before="240" w:after="0"/>
        <w:ind w:leftChars="100" w:left="440" w:right="220" w:hangingChars="100" w:hanging="220"/>
        <w:rPr>
          <w:rFonts w:ascii="HG丸ｺﾞｼｯｸM-PRO" w:eastAsia="HG丸ｺﾞｼｯｸM-PRO" w:hAnsi="HG丸ｺﾞｼｯｸM-PRO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◆　</w:t>
      </w:r>
      <w:r w:rsidRPr="00450E2B">
        <w:rPr>
          <w:rFonts w:ascii="HG丸ｺﾞｼｯｸM-PRO" w:eastAsia="HG丸ｺﾞｼｯｸM-PRO" w:hAnsi="HG丸ｺﾞｼｯｸM-PRO" w:hint="eastAsia"/>
          <w:lang w:eastAsia="ja-JP"/>
        </w:rPr>
        <w:t>太陽光発電設備の</w:t>
      </w:r>
      <w:r w:rsidR="002F16BA" w:rsidRPr="00450E2B">
        <w:rPr>
          <w:rFonts w:ascii="HG丸ｺﾞｼｯｸM-PRO" w:eastAsia="HG丸ｺﾞｼｯｸM-PRO" w:hAnsi="HG丸ｺﾞｼｯｸM-PRO" w:hint="eastAsia"/>
          <w:lang w:eastAsia="ja-JP"/>
        </w:rPr>
        <w:t>設置のために行った</w:t>
      </w:r>
      <w:r w:rsidR="00D959E6" w:rsidRPr="00450E2B">
        <w:rPr>
          <w:rFonts w:ascii="HG丸ｺﾞｼｯｸM-PRO" w:eastAsia="HG丸ｺﾞｼｯｸM-PRO" w:hAnsi="HG丸ｺﾞｼｯｸM-PRO" w:hint="eastAsia"/>
          <w:lang w:eastAsia="ja-JP"/>
        </w:rPr>
        <w:t>フェンス</w:t>
      </w:r>
      <w:r w:rsidR="008B1666" w:rsidRPr="00450E2B">
        <w:rPr>
          <w:rFonts w:ascii="HG丸ｺﾞｼｯｸM-PRO" w:eastAsia="HG丸ｺﾞｼｯｸM-PRO" w:hAnsi="HG丸ｺﾞｼｯｸM-PRO" w:hint="eastAsia"/>
          <w:lang w:eastAsia="ja-JP"/>
        </w:rPr>
        <w:t>設置</w:t>
      </w:r>
      <w:r w:rsidR="00D959E6" w:rsidRPr="00450E2B">
        <w:rPr>
          <w:rFonts w:ascii="HG丸ｺﾞｼｯｸM-PRO" w:eastAsia="HG丸ｺﾞｼｯｸM-PRO" w:hAnsi="HG丸ｺﾞｼｯｸM-PRO" w:hint="eastAsia"/>
          <w:lang w:eastAsia="ja-JP"/>
        </w:rPr>
        <w:t>、</w:t>
      </w:r>
      <w:r w:rsidR="002F16BA" w:rsidRPr="00450E2B">
        <w:rPr>
          <w:rFonts w:ascii="HG丸ｺﾞｼｯｸM-PRO" w:eastAsia="HG丸ｺﾞｼｯｸM-PRO" w:hAnsi="HG丸ｺﾞｼｯｸM-PRO" w:hint="eastAsia"/>
          <w:lang w:eastAsia="ja-JP"/>
        </w:rPr>
        <w:t>屋上整備、</w:t>
      </w:r>
      <w:r w:rsidR="008B1666" w:rsidRPr="00450E2B">
        <w:rPr>
          <w:rFonts w:ascii="HG丸ｺﾞｼｯｸM-PRO" w:eastAsia="HG丸ｺﾞｼｯｸM-PRO" w:hAnsi="HG丸ｺﾞｼｯｸM-PRO" w:hint="eastAsia"/>
          <w:lang w:eastAsia="ja-JP"/>
        </w:rPr>
        <w:t>工事費</w:t>
      </w:r>
      <w:r w:rsidR="00D959E6" w:rsidRPr="00450E2B">
        <w:rPr>
          <w:rFonts w:ascii="HG丸ｺﾞｼｯｸM-PRO" w:eastAsia="HG丸ｺﾞｼｯｸM-PRO" w:hAnsi="HG丸ｺﾞｼｯｸM-PRO" w:hint="eastAsia"/>
          <w:lang w:eastAsia="ja-JP"/>
        </w:rPr>
        <w:t>など</w:t>
      </w:r>
      <w:r w:rsidRPr="00450E2B">
        <w:rPr>
          <w:rFonts w:ascii="HG丸ｺﾞｼｯｸM-PRO" w:eastAsia="HG丸ｺﾞｼｯｸM-PRO" w:hAnsi="HG丸ｺﾞｼｯｸM-PRO" w:hint="eastAsia"/>
          <w:lang w:eastAsia="ja-JP"/>
        </w:rPr>
        <w:t>も全て償却資産に含みます。</w:t>
      </w:r>
    </w:p>
    <w:p w:rsidR="00F20183" w:rsidRDefault="00DD638D" w:rsidP="00F20183">
      <w:pPr>
        <w:spacing w:before="240" w:after="0"/>
        <w:ind w:left="240" w:right="220" w:hangingChars="100" w:hanging="240"/>
        <w:rPr>
          <w:rFonts w:ascii="HG丸ｺﾞｼｯｸM-PRO" w:eastAsia="HG丸ｺﾞｼｯｸM-PRO" w:hAnsi="HG丸ｺﾞｼｯｸM-PRO"/>
          <w:lang w:eastAsia="ja-JP"/>
        </w:rPr>
      </w:pPr>
      <w:r>
        <w:rPr>
          <w:rFonts w:asciiTheme="minorEastAsia" w:hAnsiTheme="minorEastAsia"/>
          <w:noProof/>
          <w:sz w:val="24"/>
          <w:szCs w:val="24"/>
          <w:lang w:eastAsia="ja-JP" w:bidi="ar-SA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419850" cy="381000"/>
                <wp:effectExtent l="0" t="0" r="19050" b="19050"/>
                <wp:wrapSquare wrapText="bothSides"/>
                <wp:docPr id="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38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6BA" w:rsidRPr="007066C7" w:rsidRDefault="006B2D5C" w:rsidP="00A0499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0"/>
                                <w:szCs w:val="30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0"/>
                                <w:szCs w:val="30"/>
                                <w:lang w:eastAsia="ja-JP"/>
                              </w:rPr>
                              <w:t>太陽光</w:t>
                            </w:r>
                            <w:r w:rsidR="002F16BA" w:rsidRPr="007066C7">
                              <w:rPr>
                                <w:rFonts w:ascii="HG丸ｺﾞｼｯｸM-PRO" w:eastAsia="HG丸ｺﾞｼｯｸM-PRO" w:hint="eastAsia"/>
                                <w:b/>
                                <w:sz w:val="30"/>
                                <w:szCs w:val="30"/>
                                <w:lang w:eastAsia="ja-JP"/>
                              </w:rPr>
                              <w:t>発電設備</w:t>
                            </w:r>
                            <w:r w:rsidR="002F16BA" w:rsidRPr="00A0499D"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="002F16BA" w:rsidRPr="00A0499D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にかかる</w:t>
                            </w:r>
                            <w:r w:rsidR="002F16BA" w:rsidRPr="00A0499D"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="002F16BA">
                              <w:rPr>
                                <w:rFonts w:ascii="HG丸ｺﾞｼｯｸM-PRO" w:eastAsia="HG丸ｺﾞｼｯｸM-PRO" w:hint="eastAsia"/>
                                <w:b/>
                                <w:sz w:val="30"/>
                                <w:szCs w:val="30"/>
                                <w:lang w:eastAsia="ja-JP"/>
                              </w:rPr>
                              <w:t>税制の優遇措置</w:t>
                            </w:r>
                            <w:r w:rsidR="002F16BA" w:rsidRPr="00A0499D"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="002F16BA" w:rsidRPr="00A0499D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30" style="position:absolute;left:0;text-align:left;margin-left:0;margin-top:.15pt;width:505.5pt;height:30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" strokecolor="#00b0f0" strokeweight="2pt">
                <v:fill opacity="0"/>
                <v:textbox inset="5.85pt,.7pt,5.85pt,.7pt">
                  <w:txbxContent>
                    <w:p w:rsidR="002F16BA" w:rsidRPr="007066C7" w:rsidRDefault="006B2D5C" w:rsidP="00A0499D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30"/>
                          <w:szCs w:val="30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30"/>
                          <w:szCs w:val="30"/>
                          <w:lang w:eastAsia="ja-JP"/>
                        </w:rPr>
                        <w:t>太陽光</w:t>
                      </w:r>
                      <w:r w:rsidR="002F16BA" w:rsidRPr="007066C7">
                        <w:rPr>
                          <w:rFonts w:ascii="HG丸ｺﾞｼｯｸM-PRO" w:eastAsia="HG丸ｺﾞｼｯｸM-PRO" w:hint="eastAsia"/>
                          <w:b/>
                          <w:sz w:val="30"/>
                          <w:szCs w:val="30"/>
                          <w:lang w:eastAsia="ja-JP"/>
                        </w:rPr>
                        <w:t>発電設備</w:t>
                      </w:r>
                      <w:r w:rsidR="002F16BA" w:rsidRPr="00A0499D">
                        <w:rPr>
                          <w:rFonts w:ascii="HG丸ｺﾞｼｯｸM-PRO" w:eastAsia="HG丸ｺﾞｼｯｸM-PRO" w:hint="eastAsia"/>
                          <w:b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="002F16BA" w:rsidRPr="00A0499D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  <w:lang w:eastAsia="ja-JP"/>
                        </w:rPr>
                        <w:t>にかかる</w:t>
                      </w:r>
                      <w:r w:rsidR="002F16BA" w:rsidRPr="00A0499D">
                        <w:rPr>
                          <w:rFonts w:ascii="HG丸ｺﾞｼｯｸM-PRO" w:eastAsia="HG丸ｺﾞｼｯｸM-PRO" w:hint="eastAsia"/>
                          <w:b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="002F16BA">
                        <w:rPr>
                          <w:rFonts w:ascii="HG丸ｺﾞｼｯｸM-PRO" w:eastAsia="HG丸ｺﾞｼｯｸM-PRO" w:hint="eastAsia"/>
                          <w:b/>
                          <w:sz w:val="30"/>
                          <w:szCs w:val="30"/>
                          <w:lang w:eastAsia="ja-JP"/>
                        </w:rPr>
                        <w:t>税制の優遇措置</w:t>
                      </w:r>
                      <w:r w:rsidR="002F16BA" w:rsidRPr="00A0499D">
                        <w:rPr>
                          <w:rFonts w:ascii="HG丸ｺﾞｼｯｸM-PRO" w:eastAsia="HG丸ｺﾞｼｯｸM-PRO" w:hint="eastAsia"/>
                          <w:b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="002F16BA" w:rsidRPr="00A0499D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  <w:lang w:eastAsia="ja-JP"/>
                        </w:rPr>
                        <w:t>について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358B9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="00524C4F" w:rsidRPr="00F20183">
        <w:rPr>
          <w:rFonts w:ascii="HG丸ｺﾞｼｯｸM-PRO" w:eastAsia="HG丸ｺﾞｼｯｸM-PRO" w:hAnsi="HG丸ｺﾞｼｯｸM-PRO" w:hint="eastAsia"/>
          <w:lang w:eastAsia="ja-JP"/>
        </w:rPr>
        <w:t>下記</w:t>
      </w:r>
      <w:r w:rsidR="006246DC" w:rsidRPr="00F20183">
        <w:rPr>
          <w:rFonts w:ascii="HG丸ｺﾞｼｯｸM-PRO" w:eastAsia="HG丸ｺﾞｼｯｸM-PRO" w:hAnsi="HG丸ｺﾞｼｯｸM-PRO" w:hint="eastAsia"/>
          <w:lang w:eastAsia="ja-JP"/>
        </w:rPr>
        <w:t>に</w:t>
      </w:r>
      <w:r w:rsidR="00524C4F" w:rsidRPr="00F20183">
        <w:rPr>
          <w:rFonts w:ascii="HG丸ｺﾞｼｯｸM-PRO" w:eastAsia="HG丸ｺﾞｼｯｸM-PRO" w:hAnsi="HG丸ｺﾞｼｯｸM-PRO" w:hint="eastAsia"/>
          <w:lang w:eastAsia="ja-JP"/>
        </w:rPr>
        <w:t>該当する場合には、固定資産税（償却資産）の申告時に申請することにより、</w:t>
      </w:r>
      <w:r w:rsidR="003101B5" w:rsidRPr="00F20183">
        <w:rPr>
          <w:rFonts w:ascii="HG丸ｺﾞｼｯｸM-PRO" w:eastAsia="HG丸ｺﾞｼｯｸM-PRO" w:hAnsi="HG丸ｺﾞｼｯｸM-PRO" w:hint="eastAsia"/>
          <w:lang w:eastAsia="ja-JP"/>
        </w:rPr>
        <w:t>固定資産税における</w:t>
      </w:r>
      <w:r w:rsidR="00524C4F" w:rsidRPr="00F20183">
        <w:rPr>
          <w:rFonts w:ascii="HG丸ｺﾞｼｯｸM-PRO" w:eastAsia="HG丸ｺﾞｼｯｸM-PRO" w:hAnsi="HG丸ｺﾞｼｯｸM-PRO" w:hint="eastAsia"/>
          <w:lang w:eastAsia="ja-JP"/>
        </w:rPr>
        <w:t>課税標準の特例</w:t>
      </w:r>
      <w:r w:rsidR="00B358B9" w:rsidRPr="00F20183">
        <w:rPr>
          <w:rFonts w:ascii="HG丸ｺﾞｼｯｸM-PRO" w:eastAsia="HG丸ｺﾞｼｯｸM-PRO" w:hAnsi="HG丸ｺﾞｼｯｸM-PRO" w:hint="eastAsia"/>
          <w:lang w:eastAsia="ja-JP"/>
        </w:rPr>
        <w:t>という税制の優遇措置を受けることができます。</w:t>
      </w:r>
    </w:p>
    <w:p w:rsidR="000B3692" w:rsidRPr="00450E2B" w:rsidRDefault="00EA086B" w:rsidP="00F20183">
      <w:pPr>
        <w:spacing w:before="240" w:after="0"/>
        <w:ind w:left="220" w:right="220" w:hangingChars="100" w:hanging="220"/>
        <w:rPr>
          <w:rFonts w:ascii="HG丸ｺﾞｼｯｸM-PRO" w:eastAsia="HG丸ｺﾞｼｯｸM-PRO" w:hAnsi="HG丸ｺﾞｼｯｸM-PRO"/>
          <w:lang w:eastAsia="ja-JP"/>
        </w:rPr>
      </w:pPr>
      <w:r w:rsidRPr="00450E2B">
        <w:rPr>
          <w:rFonts w:ascii="HG丸ｺﾞｼｯｸM-PRO" w:eastAsia="HG丸ｺﾞｼｯｸM-PRO" w:hAnsi="HG丸ｺﾞｼｯｸM-PRO" w:hint="eastAsia"/>
          <w:lang w:eastAsia="ja-JP"/>
        </w:rPr>
        <w:t>表Ⅲ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2551"/>
        <w:gridCol w:w="2268"/>
        <w:gridCol w:w="1418"/>
      </w:tblGrid>
      <w:tr w:rsidR="00A528BE" w:rsidTr="00F51423">
        <w:trPr>
          <w:trHeight w:val="612"/>
        </w:trPr>
        <w:tc>
          <w:tcPr>
            <w:tcW w:w="426" w:type="dxa"/>
            <w:tcBorders>
              <w:tl2br w:val="single" w:sz="4" w:space="0" w:color="auto"/>
            </w:tcBorders>
            <w:shd w:val="clear" w:color="auto" w:fill="auto"/>
          </w:tcPr>
          <w:p w:rsidR="00A528BE" w:rsidRDefault="00A528BE" w:rsidP="00EA086B">
            <w:pPr>
              <w:spacing w:before="240" w:after="0"/>
              <w:ind w:right="220"/>
              <w:jc w:val="center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402" w:type="dxa"/>
            <w:vAlign w:val="center"/>
          </w:tcPr>
          <w:p w:rsidR="00A528BE" w:rsidRPr="00450E2B" w:rsidRDefault="00A528BE" w:rsidP="0034452C">
            <w:pPr>
              <w:spacing w:after="0"/>
              <w:ind w:right="220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450E2B">
              <w:rPr>
                <w:rFonts w:ascii="HG丸ｺﾞｼｯｸM-PRO" w:eastAsia="HG丸ｺﾞｼｯｸM-PRO" w:hAnsi="HG丸ｺﾞｼｯｸM-PRO" w:hint="eastAsia"/>
                <w:lang w:eastAsia="ja-JP"/>
              </w:rPr>
              <w:t>対象設備</w:t>
            </w:r>
          </w:p>
        </w:tc>
        <w:tc>
          <w:tcPr>
            <w:tcW w:w="2551" w:type="dxa"/>
            <w:vAlign w:val="center"/>
          </w:tcPr>
          <w:p w:rsidR="00A528BE" w:rsidRPr="00450E2B" w:rsidRDefault="00A528BE" w:rsidP="0034452C">
            <w:pPr>
              <w:spacing w:after="0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450E2B">
              <w:rPr>
                <w:rFonts w:ascii="HG丸ｺﾞｼｯｸM-PRO" w:eastAsia="HG丸ｺﾞｼｯｸM-PRO" w:hAnsi="HG丸ｺﾞｼｯｸM-PRO" w:hint="eastAsia"/>
                <w:lang w:eastAsia="ja-JP"/>
              </w:rPr>
              <w:t>取得期間</w:t>
            </w:r>
          </w:p>
        </w:tc>
        <w:tc>
          <w:tcPr>
            <w:tcW w:w="2268" w:type="dxa"/>
            <w:vAlign w:val="center"/>
          </w:tcPr>
          <w:p w:rsidR="00A528BE" w:rsidRPr="00450E2B" w:rsidRDefault="00A528BE" w:rsidP="005838B4">
            <w:pPr>
              <w:spacing w:after="0"/>
              <w:ind w:right="220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450E2B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 特例割合</w:t>
            </w:r>
          </w:p>
        </w:tc>
        <w:tc>
          <w:tcPr>
            <w:tcW w:w="1418" w:type="dxa"/>
            <w:vAlign w:val="center"/>
          </w:tcPr>
          <w:p w:rsidR="00A528BE" w:rsidRPr="00450E2B" w:rsidRDefault="00A528BE" w:rsidP="00A528BE">
            <w:pPr>
              <w:spacing w:after="0"/>
              <w:ind w:right="220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適用期間</w:t>
            </w:r>
          </w:p>
        </w:tc>
      </w:tr>
      <w:tr w:rsidR="00084756" w:rsidTr="00F51423">
        <w:trPr>
          <w:trHeight w:val="1258"/>
        </w:trPr>
        <w:tc>
          <w:tcPr>
            <w:tcW w:w="426" w:type="dxa"/>
            <w:shd w:val="clear" w:color="auto" w:fill="auto"/>
            <w:vAlign w:val="center"/>
          </w:tcPr>
          <w:p w:rsidR="00084756" w:rsidRPr="00450E2B" w:rsidRDefault="00084756" w:rsidP="00AC2D56">
            <w:pPr>
              <w:spacing w:after="0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 w:rsidRPr="00450E2B"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１</w:t>
            </w:r>
          </w:p>
        </w:tc>
        <w:tc>
          <w:tcPr>
            <w:tcW w:w="3402" w:type="dxa"/>
            <w:vAlign w:val="center"/>
          </w:tcPr>
          <w:p w:rsidR="00084756" w:rsidRPr="00450E2B" w:rsidRDefault="00084756" w:rsidP="0034452C">
            <w:pPr>
              <w:spacing w:after="0"/>
              <w:jc w:val="both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450E2B">
              <w:rPr>
                <w:rFonts w:ascii="HG丸ｺﾞｼｯｸM-PRO" w:eastAsia="HG丸ｺﾞｼｯｸM-PRO" w:hAnsi="HG丸ｺﾞｼｯｸM-PRO" w:hint="eastAsia"/>
                <w:lang w:eastAsia="ja-JP"/>
              </w:rPr>
              <w:t>再生可能エネルギーの固定価格買取制度の認定を受けて取得した再生可能エネルギー発電設備。</w:t>
            </w:r>
          </w:p>
        </w:tc>
        <w:tc>
          <w:tcPr>
            <w:tcW w:w="2551" w:type="dxa"/>
            <w:vAlign w:val="center"/>
          </w:tcPr>
          <w:p w:rsidR="00084756" w:rsidRPr="00450E2B" w:rsidRDefault="00084756" w:rsidP="0034452C">
            <w:pPr>
              <w:spacing w:after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450E2B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平成24年5月29日から   平成28年3月31日まで</w:t>
            </w:r>
          </w:p>
        </w:tc>
        <w:tc>
          <w:tcPr>
            <w:tcW w:w="2268" w:type="dxa"/>
            <w:vMerge w:val="restart"/>
            <w:vAlign w:val="center"/>
          </w:tcPr>
          <w:p w:rsidR="00084756" w:rsidRPr="00450E2B" w:rsidRDefault="00084756" w:rsidP="005838B4">
            <w:pPr>
              <w:spacing w:after="0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450E2B">
              <w:rPr>
                <w:rFonts w:ascii="HG丸ｺﾞｼｯｸM-PRO" w:eastAsia="HG丸ｺﾞｼｯｸM-PRO" w:hAnsi="HG丸ｺﾞｼｯｸM-PRO" w:hint="eastAsia"/>
                <w:lang w:eastAsia="ja-JP"/>
              </w:rPr>
              <w:t>３分の２</w:t>
            </w:r>
          </w:p>
        </w:tc>
        <w:tc>
          <w:tcPr>
            <w:tcW w:w="1418" w:type="dxa"/>
            <w:vMerge w:val="restart"/>
            <w:vAlign w:val="center"/>
          </w:tcPr>
          <w:p w:rsidR="00084756" w:rsidRPr="00450E2B" w:rsidRDefault="00084756" w:rsidP="00A528BE">
            <w:pPr>
              <w:spacing w:after="0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課税されることとなった年度から</w:t>
            </w:r>
            <w:r w:rsidRPr="00A528BE">
              <w:rPr>
                <w:rFonts w:ascii="HG丸ｺﾞｼｯｸM-PRO" w:eastAsia="HG丸ｺﾞｼｯｸM-PRO" w:hAnsi="HG丸ｺﾞｼｯｸM-PRO" w:hint="eastAsia"/>
                <w:lang w:eastAsia="ja-JP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年度分</w:t>
            </w:r>
          </w:p>
        </w:tc>
      </w:tr>
      <w:tr w:rsidR="00084756" w:rsidTr="00F51423">
        <w:trPr>
          <w:trHeight w:val="1258"/>
        </w:trPr>
        <w:tc>
          <w:tcPr>
            <w:tcW w:w="426" w:type="dxa"/>
            <w:shd w:val="clear" w:color="auto" w:fill="auto"/>
            <w:vAlign w:val="center"/>
          </w:tcPr>
          <w:p w:rsidR="00084756" w:rsidRPr="00450E2B" w:rsidRDefault="00084756" w:rsidP="00F51423">
            <w:pPr>
              <w:spacing w:after="0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２</w:t>
            </w:r>
          </w:p>
        </w:tc>
        <w:tc>
          <w:tcPr>
            <w:tcW w:w="3402" w:type="dxa"/>
            <w:vMerge w:val="restart"/>
            <w:vAlign w:val="center"/>
          </w:tcPr>
          <w:p w:rsidR="00084756" w:rsidRPr="00450E2B" w:rsidRDefault="00084756" w:rsidP="00F51423">
            <w:pPr>
              <w:spacing w:after="0"/>
              <w:jc w:val="both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450E2B">
              <w:rPr>
                <w:rFonts w:ascii="HG丸ｺﾞｼｯｸM-PRO" w:eastAsia="HG丸ｺﾞｼｯｸM-PRO" w:hAnsi="HG丸ｺﾞｼｯｸM-PRO" w:hint="eastAsia"/>
                <w:lang w:eastAsia="ja-JP"/>
              </w:rPr>
              <w:t>再生可能エネルギー</w:t>
            </w: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事業者支援事業費補助金</w:t>
            </w:r>
            <w:r w:rsidRPr="00450E2B">
              <w:rPr>
                <w:rFonts w:ascii="HG丸ｺﾞｼｯｸM-PRO" w:eastAsia="HG丸ｺﾞｼｯｸM-PRO" w:hAnsi="HG丸ｺﾞｼｯｸM-PRO" w:hint="eastAsia"/>
                <w:lang w:eastAsia="ja-JP"/>
              </w:rPr>
              <w:t>を受けて取得した</w:t>
            </w: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自家消費型</w:t>
            </w:r>
            <w:r w:rsidRPr="00450E2B">
              <w:rPr>
                <w:rFonts w:ascii="HG丸ｺﾞｼｯｸM-PRO" w:eastAsia="HG丸ｺﾞｼｯｸM-PRO" w:hAnsi="HG丸ｺﾞｼｯｸM-PRO" w:hint="eastAsia"/>
                <w:lang w:eastAsia="ja-JP"/>
              </w:rPr>
              <w:t>発電設備。</w:t>
            </w:r>
          </w:p>
          <w:p w:rsidR="00084756" w:rsidRPr="00450E2B" w:rsidRDefault="00084756" w:rsidP="00F51423">
            <w:pPr>
              <w:spacing w:after="0"/>
              <w:jc w:val="both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※固定価格買取制度の認定を受けて取得した設備は対象外</w:t>
            </w:r>
          </w:p>
        </w:tc>
        <w:tc>
          <w:tcPr>
            <w:tcW w:w="2551" w:type="dxa"/>
            <w:vAlign w:val="center"/>
          </w:tcPr>
          <w:p w:rsidR="00084756" w:rsidRPr="00450E2B" w:rsidRDefault="00084756" w:rsidP="00084756">
            <w:pPr>
              <w:spacing w:after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平成２８</w:t>
            </w:r>
            <w:r w:rsidRPr="00450E2B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４</w:t>
            </w:r>
            <w:r w:rsidRPr="00450E2B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１</w:t>
            </w:r>
            <w:r w:rsidRPr="00450E2B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日から  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平成３０</w:t>
            </w:r>
            <w:r w:rsidRPr="00450E2B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年3月31日まで</w:t>
            </w:r>
          </w:p>
        </w:tc>
        <w:tc>
          <w:tcPr>
            <w:tcW w:w="2268" w:type="dxa"/>
            <w:vMerge/>
            <w:vAlign w:val="center"/>
          </w:tcPr>
          <w:p w:rsidR="00084756" w:rsidRPr="00450E2B" w:rsidRDefault="00084756" w:rsidP="00F51423">
            <w:pPr>
              <w:spacing w:after="0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1418" w:type="dxa"/>
            <w:vMerge/>
            <w:vAlign w:val="center"/>
          </w:tcPr>
          <w:p w:rsidR="00084756" w:rsidRPr="00450E2B" w:rsidRDefault="00084756" w:rsidP="00F51423">
            <w:pPr>
              <w:spacing w:after="0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084756" w:rsidTr="00F51423">
        <w:trPr>
          <w:trHeight w:val="1258"/>
        </w:trPr>
        <w:tc>
          <w:tcPr>
            <w:tcW w:w="426" w:type="dxa"/>
            <w:shd w:val="clear" w:color="auto" w:fill="auto"/>
            <w:vAlign w:val="center"/>
          </w:tcPr>
          <w:p w:rsidR="00084756" w:rsidRPr="00450E2B" w:rsidRDefault="00084756" w:rsidP="00F51423">
            <w:pPr>
              <w:spacing w:after="0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lang w:eastAsia="ja-JP"/>
              </w:rPr>
              <w:t>３</w:t>
            </w:r>
          </w:p>
        </w:tc>
        <w:tc>
          <w:tcPr>
            <w:tcW w:w="3402" w:type="dxa"/>
            <w:vMerge/>
            <w:vAlign w:val="center"/>
          </w:tcPr>
          <w:p w:rsidR="00084756" w:rsidRPr="00450E2B" w:rsidRDefault="00084756" w:rsidP="00F51423">
            <w:pPr>
              <w:spacing w:after="0"/>
              <w:jc w:val="both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551" w:type="dxa"/>
            <w:vAlign w:val="center"/>
          </w:tcPr>
          <w:p w:rsidR="00084756" w:rsidRPr="00450E2B" w:rsidRDefault="00084756" w:rsidP="00F51423">
            <w:pPr>
              <w:spacing w:after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平成３０</w:t>
            </w:r>
            <w:r w:rsidRPr="00450E2B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４</w:t>
            </w:r>
            <w:r w:rsidRPr="00450E2B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１</w:t>
            </w:r>
            <w:r w:rsidRPr="00450E2B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日から  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令和４</w:t>
            </w:r>
            <w:r w:rsidRPr="00450E2B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年3月31日まで</w:t>
            </w:r>
          </w:p>
        </w:tc>
        <w:tc>
          <w:tcPr>
            <w:tcW w:w="2268" w:type="dxa"/>
            <w:vAlign w:val="center"/>
          </w:tcPr>
          <w:p w:rsidR="00084756" w:rsidRPr="006D39F0" w:rsidRDefault="00084756" w:rsidP="00084756">
            <w:pPr>
              <w:spacing w:after="0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6D39F0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  <w:lang w:eastAsia="ja-JP"/>
              </w:rPr>
              <w:t>１，０００ｋｗ未満</w:t>
            </w:r>
            <w:r w:rsidRPr="006D39F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３分の２</w:t>
            </w:r>
          </w:p>
          <w:p w:rsidR="00084756" w:rsidRPr="00084756" w:rsidRDefault="00084756" w:rsidP="00084756">
            <w:pPr>
              <w:spacing w:after="0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6D39F0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  <w:lang w:eastAsia="ja-JP"/>
              </w:rPr>
              <w:t>１，０００ｋｗ以上４</w:t>
            </w:r>
            <w:r w:rsidRPr="006D39F0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分の３</w:t>
            </w:r>
          </w:p>
        </w:tc>
        <w:tc>
          <w:tcPr>
            <w:tcW w:w="1418" w:type="dxa"/>
            <w:vMerge/>
            <w:vAlign w:val="center"/>
          </w:tcPr>
          <w:p w:rsidR="00084756" w:rsidRPr="00450E2B" w:rsidRDefault="00084756" w:rsidP="00F51423">
            <w:pPr>
              <w:spacing w:after="0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</w:tbl>
    <w:p w:rsidR="00114746" w:rsidRDefault="008831B8" w:rsidP="00114746">
      <w:pPr>
        <w:spacing w:after="0"/>
        <w:ind w:firstLineChars="50" w:firstLine="131"/>
        <w:rPr>
          <w:rFonts w:ascii="HG丸ｺﾞｼｯｸM-PRO" w:eastAsia="HG丸ｺﾞｼｯｸM-PRO" w:hAnsi="HG丸ｺﾞｼｯｸM-PRO"/>
          <w:b/>
          <w:sz w:val="26"/>
          <w:szCs w:val="26"/>
          <w:bdr w:val="single" w:sz="4" w:space="0" w:color="auto"/>
          <w:lang w:eastAsia="ja-JP"/>
        </w:rPr>
      </w:pPr>
      <w:r w:rsidRPr="00450E2B">
        <w:rPr>
          <w:rFonts w:ascii="HG丸ｺﾞｼｯｸM-PRO" w:eastAsia="HG丸ｺﾞｼｯｸM-PRO" w:hAnsi="HG丸ｺﾞｼｯｸM-PRO" w:hint="eastAsia"/>
          <w:b/>
          <w:sz w:val="26"/>
          <w:szCs w:val="26"/>
          <w:bdr w:val="single" w:sz="4" w:space="0" w:color="auto"/>
          <w:lang w:eastAsia="ja-JP"/>
        </w:rPr>
        <w:t>申告の手続きについて</w:t>
      </w:r>
    </w:p>
    <w:p w:rsidR="00586B53" w:rsidRPr="00F20183" w:rsidRDefault="008831B8" w:rsidP="00114746">
      <w:pPr>
        <w:spacing w:after="0"/>
        <w:ind w:firstLineChars="50" w:firstLine="120"/>
        <w:rPr>
          <w:rFonts w:ascii="HG丸ｺﾞｼｯｸM-PRO" w:eastAsia="HG丸ｺﾞｼｯｸM-PRO" w:hAnsi="HG丸ｺﾞｼｯｸM-PRO"/>
          <w:lang w:eastAsia="ja-JP"/>
        </w:rPr>
      </w:pPr>
      <w:r w:rsidRPr="007066C7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Pr="00F20183">
        <w:rPr>
          <w:rFonts w:ascii="HG丸ｺﾞｼｯｸM-PRO" w:eastAsia="HG丸ｺﾞｼｯｸM-PRO" w:hAnsi="HG丸ｺﾞｼｯｸM-PRO" w:hint="eastAsia"/>
          <w:lang w:eastAsia="ja-JP"/>
        </w:rPr>
        <w:t>提出書類</w:t>
      </w:r>
      <w:r w:rsidR="000B3692" w:rsidRPr="00F20183">
        <w:rPr>
          <w:rFonts w:ascii="HG丸ｺﾞｼｯｸM-PRO" w:eastAsia="HG丸ｺﾞｼｯｸM-PRO" w:hAnsi="HG丸ｺﾞｼｯｸM-PRO" w:hint="eastAsia"/>
          <w:lang w:eastAsia="ja-JP"/>
        </w:rPr>
        <w:t xml:space="preserve">　　　　　　　　　　　　　　　　</w:t>
      </w:r>
    </w:p>
    <w:p w:rsidR="008831B8" w:rsidRPr="00F20183" w:rsidRDefault="00114746" w:rsidP="00586B53">
      <w:pPr>
        <w:spacing w:after="0"/>
        <w:ind w:firstLineChars="150" w:firstLine="330"/>
        <w:rPr>
          <w:rFonts w:ascii="HG丸ｺﾞｼｯｸM-PRO" w:eastAsia="HG丸ｺﾞｼｯｸM-PRO" w:hAnsi="HG丸ｺﾞｼｯｸM-PRO"/>
          <w:lang w:eastAsia="ja-JP"/>
        </w:rPr>
      </w:pPr>
      <w:r w:rsidRPr="00F20183">
        <w:rPr>
          <w:rFonts w:ascii="HG丸ｺﾞｼｯｸM-PRO" w:eastAsia="HG丸ｺﾞｼｯｸM-PRO" w:hAnsi="HG丸ｺﾞｼｯｸM-PRO" w:hint="eastAsia"/>
          <w:lang w:eastAsia="ja-JP"/>
        </w:rPr>
        <w:t>○</w:t>
      </w:r>
      <w:r w:rsidR="008831B8" w:rsidRPr="00F20183">
        <w:rPr>
          <w:rFonts w:ascii="HG丸ｺﾞｼｯｸM-PRO" w:eastAsia="HG丸ｺﾞｼｯｸM-PRO" w:hAnsi="HG丸ｺﾞｼｯｸM-PRO" w:hint="eastAsia"/>
          <w:lang w:eastAsia="ja-JP"/>
        </w:rPr>
        <w:t xml:space="preserve"> 償却資産申告書　　　　　　　　　　</w:t>
      </w:r>
      <w:r w:rsidR="000B3692" w:rsidRPr="00F20183">
        <w:rPr>
          <w:rFonts w:ascii="HG丸ｺﾞｼｯｸM-PRO" w:eastAsia="HG丸ｺﾞｼｯｸM-PRO" w:hAnsi="HG丸ｺﾞｼｯｸM-PRO" w:hint="eastAsia"/>
          <w:lang w:eastAsia="ja-JP"/>
        </w:rPr>
        <w:t xml:space="preserve">　　</w:t>
      </w:r>
    </w:p>
    <w:p w:rsidR="00B440E6" w:rsidRPr="00F20183" w:rsidRDefault="00114746" w:rsidP="00B440E6">
      <w:pPr>
        <w:spacing w:after="0"/>
        <w:ind w:firstLineChars="150" w:firstLine="330"/>
        <w:rPr>
          <w:rFonts w:ascii="HG丸ｺﾞｼｯｸM-PRO" w:eastAsia="HG丸ｺﾞｼｯｸM-PRO" w:hAnsi="HG丸ｺﾞｼｯｸM-PRO"/>
          <w:lang w:eastAsia="ja-JP"/>
        </w:rPr>
      </w:pPr>
      <w:r w:rsidRPr="00F20183">
        <w:rPr>
          <w:rFonts w:ascii="HG丸ｺﾞｼｯｸM-PRO" w:eastAsia="HG丸ｺﾞｼｯｸM-PRO" w:hAnsi="HG丸ｺﾞｼｯｸM-PRO" w:hint="eastAsia"/>
          <w:lang w:eastAsia="ja-JP"/>
        </w:rPr>
        <w:t>○</w:t>
      </w:r>
      <w:r w:rsidR="008831B8" w:rsidRPr="00F20183">
        <w:rPr>
          <w:rFonts w:ascii="HG丸ｺﾞｼｯｸM-PRO" w:eastAsia="HG丸ｺﾞｼｯｸM-PRO" w:hAnsi="HG丸ｺﾞｼｯｸM-PRO" w:hint="eastAsia"/>
          <w:lang w:eastAsia="ja-JP"/>
        </w:rPr>
        <w:t xml:space="preserve"> 種類別明細書（増加資産・全資産用）</w:t>
      </w:r>
    </w:p>
    <w:p w:rsidR="00114746" w:rsidRPr="00F20183" w:rsidRDefault="00114746" w:rsidP="00114746">
      <w:pPr>
        <w:spacing w:after="0"/>
        <w:ind w:firstLineChars="150" w:firstLine="330"/>
        <w:rPr>
          <w:rFonts w:ascii="HG丸ｺﾞｼｯｸM-PRO" w:eastAsia="HG丸ｺﾞｼｯｸM-PRO" w:hAnsi="HG丸ｺﾞｼｯｸM-PRO"/>
          <w:lang w:eastAsia="ja-JP"/>
        </w:rPr>
      </w:pPr>
      <w:r w:rsidRPr="00F20183">
        <w:rPr>
          <w:rFonts w:ascii="HG丸ｺﾞｼｯｸM-PRO" w:eastAsia="HG丸ｺﾞｼｯｸM-PRO" w:hAnsi="HG丸ｺﾞｼｯｸM-PRO" w:hint="eastAsia"/>
          <w:lang w:eastAsia="ja-JP"/>
        </w:rPr>
        <w:t>○</w:t>
      </w:r>
      <w:r w:rsidR="00EA086B" w:rsidRPr="00F20183">
        <w:rPr>
          <w:rFonts w:ascii="HG丸ｺﾞｼｯｸM-PRO" w:eastAsia="HG丸ｺﾞｼｯｸM-PRO" w:hAnsi="HG丸ｺﾞｼｯｸM-PRO" w:hint="eastAsia"/>
          <w:lang w:eastAsia="ja-JP"/>
        </w:rPr>
        <w:t xml:space="preserve"> 太陽光設置工事にかかった費用のわかる領収明細書</w:t>
      </w:r>
      <w:r w:rsidR="00770A28" w:rsidRPr="00F20183">
        <w:rPr>
          <w:rFonts w:ascii="HG丸ｺﾞｼｯｸM-PRO" w:eastAsia="HG丸ｺﾞｼｯｸM-PRO" w:hAnsi="HG丸ｺﾞｼｯｸM-PRO" w:hint="eastAsia"/>
          <w:lang w:eastAsia="ja-JP"/>
        </w:rPr>
        <w:t>等</w:t>
      </w:r>
      <w:r w:rsidR="00EA086B" w:rsidRPr="00F20183">
        <w:rPr>
          <w:rFonts w:ascii="HG丸ｺﾞｼｯｸM-PRO" w:eastAsia="HG丸ｺﾞｼｯｸM-PRO" w:hAnsi="HG丸ｺﾞｼｯｸM-PRO" w:hint="eastAsia"/>
          <w:lang w:eastAsia="ja-JP"/>
        </w:rPr>
        <w:t>の写</w:t>
      </w:r>
      <w:r w:rsidR="00770A28" w:rsidRPr="00F20183">
        <w:rPr>
          <w:rFonts w:ascii="HG丸ｺﾞｼｯｸM-PRO" w:eastAsia="HG丸ｺﾞｼｯｸM-PRO" w:hAnsi="HG丸ｺﾞｼｯｸM-PRO" w:hint="eastAsia"/>
          <w:lang w:eastAsia="ja-JP"/>
        </w:rPr>
        <w:t>し</w:t>
      </w:r>
    </w:p>
    <w:p w:rsidR="00450E2B" w:rsidRPr="00F20183" w:rsidRDefault="00114746" w:rsidP="00114746">
      <w:pPr>
        <w:spacing w:after="0"/>
        <w:ind w:firstLineChars="150" w:firstLine="330"/>
        <w:rPr>
          <w:rFonts w:ascii="HG丸ｺﾞｼｯｸM-PRO" w:eastAsia="HG丸ｺﾞｼｯｸM-PRO" w:hAnsi="HG丸ｺﾞｼｯｸM-PRO"/>
          <w:u w:val="single"/>
          <w:lang w:eastAsia="ja-JP"/>
        </w:rPr>
      </w:pPr>
      <w:r w:rsidRPr="00F20183">
        <w:rPr>
          <w:rFonts w:ascii="HG丸ｺﾞｼｯｸM-PRO" w:eastAsia="HG丸ｺﾞｼｯｸM-PRO" w:hAnsi="HG丸ｺﾞｼｯｸM-PRO" w:hint="eastAsia"/>
          <w:u w:val="single"/>
          <w:lang w:eastAsia="ja-JP"/>
        </w:rPr>
        <w:t>○</w:t>
      </w:r>
      <w:r w:rsidR="00411801" w:rsidRPr="00F20183">
        <w:rPr>
          <w:rFonts w:ascii="HG丸ｺﾞｼｯｸM-PRO" w:eastAsia="HG丸ｺﾞｼｯｸM-PRO" w:hAnsi="HG丸ｺﾞｼｯｸM-PRO" w:hint="eastAsia"/>
          <w:u w:val="single"/>
          <w:lang w:eastAsia="ja-JP"/>
        </w:rPr>
        <w:t xml:space="preserve"> </w:t>
      </w:r>
      <w:r w:rsidR="00411801" w:rsidRPr="00F20183">
        <w:rPr>
          <w:rFonts w:ascii="HG丸ｺﾞｼｯｸM-PRO" w:eastAsia="HG丸ｺﾞｼｯｸM-PRO" w:hAnsi="HG丸ｺﾞｼｯｸM-PRO" w:hint="eastAsia"/>
          <w:u w:val="single"/>
          <w:shd w:val="pct15" w:color="auto" w:fill="FFFFFF"/>
          <w:lang w:eastAsia="ja-JP"/>
        </w:rPr>
        <w:t>添付書類</w:t>
      </w:r>
    </w:p>
    <w:p w:rsidR="00450E2B" w:rsidRPr="00F20183" w:rsidRDefault="00EA086B" w:rsidP="00450E2B">
      <w:pPr>
        <w:spacing w:after="0"/>
        <w:ind w:firstLineChars="150" w:firstLine="330"/>
        <w:rPr>
          <w:rFonts w:ascii="HG丸ｺﾞｼｯｸM-PRO" w:eastAsia="HG丸ｺﾞｼｯｸM-PRO" w:hAnsi="HG丸ｺﾞｼｯｸM-PRO"/>
          <w:lang w:eastAsia="ja-JP"/>
        </w:rPr>
      </w:pPr>
      <w:r w:rsidRPr="00F20183">
        <w:rPr>
          <w:rFonts w:ascii="HG丸ｺﾞｼｯｸM-PRO" w:eastAsia="HG丸ｺﾞｼｯｸM-PRO" w:hAnsi="HG丸ｺﾞｼｯｸM-PRO" w:hint="eastAsia"/>
          <w:lang w:eastAsia="ja-JP"/>
        </w:rPr>
        <w:t>表Ⅲ</w:t>
      </w:r>
      <w:r w:rsidR="00084756" w:rsidRPr="00F20183">
        <w:rPr>
          <w:rFonts w:ascii="HG丸ｺﾞｼｯｸM-PRO" w:eastAsia="HG丸ｺﾞｼｯｸM-PRO" w:hAnsi="HG丸ｺﾞｼｯｸM-PRO" w:hint="eastAsia"/>
          <w:lang w:eastAsia="ja-JP"/>
        </w:rPr>
        <w:t>の１</w:t>
      </w:r>
      <w:r w:rsidRPr="00F20183">
        <w:rPr>
          <w:rFonts w:ascii="HG丸ｺﾞｼｯｸM-PRO" w:eastAsia="HG丸ｺﾞｼｯｸM-PRO" w:hAnsi="HG丸ｺﾞｼｯｸM-PRO" w:hint="eastAsia"/>
          <w:lang w:eastAsia="ja-JP"/>
        </w:rPr>
        <w:t>に該当する場合は</w:t>
      </w:r>
    </w:p>
    <w:p w:rsidR="00450E2B" w:rsidRPr="00F20183" w:rsidRDefault="00D959E6" w:rsidP="00450E2B">
      <w:pPr>
        <w:spacing w:after="0"/>
        <w:ind w:firstLineChars="150" w:firstLine="330"/>
        <w:rPr>
          <w:rFonts w:ascii="HG丸ｺﾞｼｯｸM-PRO" w:eastAsia="HG丸ｺﾞｼｯｸM-PRO" w:hAnsi="HG丸ｺﾞｼｯｸM-PRO"/>
          <w:lang w:eastAsia="ja-JP"/>
        </w:rPr>
      </w:pPr>
      <w:r w:rsidRPr="00F20183">
        <w:rPr>
          <w:rFonts w:ascii="HG丸ｺﾞｼｯｸM-PRO" w:eastAsia="HG丸ｺﾞｼｯｸM-PRO" w:hAnsi="HG丸ｺﾞｼｯｸM-PRO" w:hint="eastAsia"/>
          <w:lang w:eastAsia="ja-JP"/>
        </w:rPr>
        <w:t>・</w:t>
      </w:r>
      <w:r w:rsidR="00411801" w:rsidRPr="00F20183">
        <w:rPr>
          <w:rFonts w:ascii="HG丸ｺﾞｼｯｸM-PRO" w:eastAsia="HG丸ｺﾞｼｯｸM-PRO" w:hAnsi="HG丸ｺﾞｼｯｸM-PRO" w:hint="eastAsia"/>
          <w:lang w:eastAsia="ja-JP"/>
        </w:rPr>
        <w:t xml:space="preserve"> </w:t>
      </w:r>
      <w:r w:rsidR="00770A28" w:rsidRPr="00F20183">
        <w:rPr>
          <w:rFonts w:ascii="HG丸ｺﾞｼｯｸM-PRO" w:eastAsia="HG丸ｺﾞｼｯｸM-PRO" w:hAnsi="HG丸ｺﾞｼｯｸM-PRO" w:hint="eastAsia"/>
          <w:lang w:eastAsia="ja-JP"/>
        </w:rPr>
        <w:t>経済産業省が発行する</w:t>
      </w:r>
      <w:r w:rsidRPr="00F20183">
        <w:rPr>
          <w:rFonts w:ascii="HG丸ｺﾞｼｯｸM-PRO" w:eastAsia="HG丸ｺﾞｼｯｸM-PRO" w:hAnsi="HG丸ｺﾞｼｯｸM-PRO" w:hint="eastAsia"/>
          <w:lang w:eastAsia="ja-JP"/>
        </w:rPr>
        <w:t>「</w:t>
      </w:r>
      <w:r w:rsidR="00770A28" w:rsidRPr="00F20183">
        <w:rPr>
          <w:rFonts w:ascii="HG丸ｺﾞｼｯｸM-PRO" w:eastAsia="HG丸ｺﾞｼｯｸM-PRO" w:hAnsi="HG丸ｺﾞｼｯｸM-PRO" w:hint="eastAsia"/>
          <w:lang w:eastAsia="ja-JP"/>
        </w:rPr>
        <w:t>10</w:t>
      </w:r>
      <w:r w:rsidR="007066C7" w:rsidRPr="00F20183">
        <w:rPr>
          <w:rFonts w:ascii="HG丸ｺﾞｼｯｸM-PRO" w:eastAsia="HG丸ｺﾞｼｯｸM-PRO" w:hAnsi="HG丸ｺﾞｼｯｸM-PRO" w:hint="eastAsia"/>
          <w:lang w:eastAsia="ja-JP"/>
        </w:rPr>
        <w:t>kw</w:t>
      </w:r>
      <w:r w:rsidRPr="00F20183">
        <w:rPr>
          <w:rFonts w:ascii="HG丸ｺﾞｼｯｸM-PRO" w:eastAsia="HG丸ｺﾞｼｯｸM-PRO" w:hAnsi="HG丸ｺﾞｼｯｸM-PRO" w:hint="eastAsia"/>
          <w:lang w:eastAsia="ja-JP"/>
        </w:rPr>
        <w:t>以上の太陽光発電設備に係る設備認定通知書」の写し</w:t>
      </w:r>
    </w:p>
    <w:p w:rsidR="006D39F0" w:rsidRPr="00F20183" w:rsidRDefault="006D39F0" w:rsidP="006D39F0">
      <w:pPr>
        <w:spacing w:after="0"/>
        <w:ind w:leftChars="150" w:left="330"/>
        <w:rPr>
          <w:rFonts w:ascii="HG丸ｺﾞｼｯｸM-PRO" w:eastAsia="HG丸ｺﾞｼｯｸM-PRO" w:hAnsi="HG丸ｺﾞｼｯｸM-PRO"/>
          <w:lang w:eastAsia="ja-JP"/>
        </w:rPr>
      </w:pPr>
      <w:r w:rsidRPr="00F20183">
        <w:rPr>
          <w:rFonts w:ascii="HG丸ｺﾞｼｯｸM-PRO" w:eastAsia="HG丸ｺﾞｼｯｸM-PRO" w:hAnsi="HG丸ｺﾞｼｯｸM-PRO" w:hint="eastAsia"/>
          <w:lang w:eastAsia="ja-JP"/>
        </w:rPr>
        <w:t>または一般社団法人太陽光発電協会JPEA代行申請センターが発行する「再生可能エネルギー発電設備を用いた発電の認定について（通知）」の写し</w:t>
      </w:r>
    </w:p>
    <w:p w:rsidR="006D39F0" w:rsidRPr="00F20183" w:rsidRDefault="006D39F0" w:rsidP="006D39F0">
      <w:pPr>
        <w:spacing w:after="0"/>
        <w:ind w:leftChars="150" w:left="330"/>
        <w:rPr>
          <w:rFonts w:ascii="HG丸ｺﾞｼｯｸM-PRO" w:eastAsia="HG丸ｺﾞｼｯｸM-PRO" w:hAnsi="HG丸ｺﾞｼｯｸM-PRO"/>
          <w:lang w:eastAsia="ja-JP"/>
        </w:rPr>
      </w:pPr>
      <w:r w:rsidRPr="00F20183">
        <w:rPr>
          <w:rFonts w:ascii="HG丸ｺﾞｼｯｸM-PRO" w:eastAsia="HG丸ｺﾞｼｯｸM-PRO" w:hAnsi="HG丸ｺﾞｼｯｸM-PRO" w:hint="eastAsia"/>
          <w:lang w:eastAsia="ja-JP"/>
        </w:rPr>
        <w:t>表Ⅲの２に該当する場合は</w:t>
      </w:r>
    </w:p>
    <w:p w:rsidR="006D39F0" w:rsidRPr="00F20183" w:rsidRDefault="006D39F0" w:rsidP="006D39F0">
      <w:pPr>
        <w:spacing w:after="0"/>
        <w:ind w:leftChars="150" w:left="330"/>
        <w:rPr>
          <w:rFonts w:ascii="HG丸ｺﾞｼｯｸM-PRO" w:eastAsia="HG丸ｺﾞｼｯｸM-PRO" w:hAnsi="HG丸ｺﾞｼｯｸM-PRO"/>
          <w:lang w:eastAsia="ja-JP"/>
        </w:rPr>
      </w:pPr>
      <w:r w:rsidRPr="00F20183">
        <w:rPr>
          <w:rFonts w:ascii="HG丸ｺﾞｼｯｸM-PRO" w:eastAsia="HG丸ｺﾞｼｯｸM-PRO" w:hAnsi="HG丸ｺﾞｼｯｸM-PRO" w:hint="eastAsia"/>
          <w:lang w:eastAsia="ja-JP"/>
        </w:rPr>
        <w:t>・「再生可能エネルギー事業者支援事業費補助金交付決定通知書」の写し</w:t>
      </w:r>
    </w:p>
    <w:p w:rsidR="006D39F0" w:rsidRPr="00F20183" w:rsidRDefault="006D39F0" w:rsidP="006D39F0">
      <w:pPr>
        <w:spacing w:after="0"/>
        <w:ind w:leftChars="150" w:left="330"/>
        <w:rPr>
          <w:rFonts w:ascii="HG丸ｺﾞｼｯｸM-PRO" w:eastAsia="HG丸ｺﾞｼｯｸM-PRO" w:hAnsi="HG丸ｺﾞｼｯｸM-PRO"/>
          <w:lang w:eastAsia="ja-JP"/>
        </w:rPr>
      </w:pPr>
      <w:r w:rsidRPr="00F20183">
        <w:rPr>
          <w:rFonts w:ascii="HG丸ｺﾞｼｯｸM-PRO" w:eastAsia="HG丸ｺﾞｼｯｸM-PRO" w:hAnsi="HG丸ｺﾞｼｯｸM-PRO" w:hint="eastAsia"/>
          <w:lang w:eastAsia="ja-JP"/>
        </w:rPr>
        <w:t>表Ⅲの３に該当する場合は</w:t>
      </w:r>
    </w:p>
    <w:p w:rsidR="006D39F0" w:rsidRPr="00F20183" w:rsidRDefault="006D39F0" w:rsidP="006D39F0">
      <w:pPr>
        <w:pStyle w:val="af1"/>
        <w:numPr>
          <w:ilvl w:val="0"/>
          <w:numId w:val="2"/>
        </w:numPr>
        <w:spacing w:after="0"/>
        <w:rPr>
          <w:rFonts w:ascii="HG丸ｺﾞｼｯｸM-PRO" w:eastAsia="HG丸ｺﾞｼｯｸM-PRO" w:hAnsi="HG丸ｺﾞｼｯｸM-PRO"/>
          <w:lang w:eastAsia="ja-JP"/>
        </w:rPr>
      </w:pPr>
      <w:r w:rsidRPr="00F20183">
        <w:rPr>
          <w:rFonts w:ascii="HG丸ｺﾞｼｯｸM-PRO" w:eastAsia="HG丸ｺﾞｼｯｸM-PRO" w:hAnsi="HG丸ｺﾞｼｯｸM-PRO" w:hint="eastAsia"/>
          <w:lang w:eastAsia="ja-JP"/>
        </w:rPr>
        <w:t>「再生可能エネルギー事業者支援事業費補助金交付決定通知書」の写し</w:t>
      </w:r>
    </w:p>
    <w:p w:rsidR="006D39F0" w:rsidRPr="00F20183" w:rsidRDefault="006D39F0" w:rsidP="006D39F0">
      <w:pPr>
        <w:pStyle w:val="af1"/>
        <w:numPr>
          <w:ilvl w:val="0"/>
          <w:numId w:val="2"/>
        </w:numPr>
        <w:spacing w:after="0"/>
        <w:rPr>
          <w:rFonts w:ascii="HG丸ｺﾞｼｯｸM-PRO" w:eastAsia="HG丸ｺﾞｼｯｸM-PRO" w:hAnsi="HG丸ｺﾞｼｯｸM-PRO"/>
          <w:lang w:eastAsia="ja-JP"/>
        </w:rPr>
      </w:pPr>
      <w:r w:rsidRPr="00F20183">
        <w:rPr>
          <w:rFonts w:ascii="HG丸ｺﾞｼｯｸM-PRO" w:eastAsia="HG丸ｺﾞｼｯｸM-PRO" w:hAnsi="HG丸ｺﾞｼｯｸM-PRO" w:hint="eastAsia"/>
          <w:lang w:eastAsia="ja-JP"/>
        </w:rPr>
        <w:t>発電出力容量がわかる書類</w:t>
      </w:r>
    </w:p>
    <w:p w:rsidR="00F20183" w:rsidRDefault="00B440E6" w:rsidP="006D39F0">
      <w:pPr>
        <w:spacing w:before="240" w:after="0" w:line="60" w:lineRule="auto"/>
        <w:rPr>
          <w:rFonts w:ascii="HG丸ｺﾞｼｯｸM-PRO" w:eastAsia="HG丸ｺﾞｼｯｸM-PRO" w:hAnsi="HG丸ｺﾞｼｯｸM-PRO"/>
          <w:lang w:eastAsia="ja-JP"/>
        </w:rPr>
      </w:pPr>
      <w:r w:rsidRPr="00450E2B">
        <w:rPr>
          <w:rFonts w:ascii="HG丸ｺﾞｼｯｸM-PRO" w:eastAsia="HG丸ｺﾞｼｯｸM-PRO" w:hAnsi="HG丸ｺﾞｼｯｸM-PRO" w:hint="eastAsia"/>
          <w:lang w:eastAsia="ja-JP"/>
        </w:rPr>
        <w:t>【</w:t>
      </w:r>
      <w:r w:rsidR="008831B8" w:rsidRPr="00450E2B">
        <w:rPr>
          <w:rFonts w:ascii="HG丸ｺﾞｼｯｸM-PRO" w:eastAsia="HG丸ｺﾞｼｯｸM-PRO" w:hAnsi="HG丸ｺﾞｼｯｸM-PRO" w:hint="eastAsia"/>
          <w:lang w:eastAsia="ja-JP"/>
        </w:rPr>
        <w:t>お問合せ先</w:t>
      </w:r>
      <w:r w:rsidRPr="00450E2B">
        <w:rPr>
          <w:rFonts w:ascii="HG丸ｺﾞｼｯｸM-PRO" w:eastAsia="HG丸ｺﾞｼｯｸM-PRO" w:hAnsi="HG丸ｺﾞｼｯｸM-PRO" w:hint="eastAsia"/>
          <w:lang w:eastAsia="ja-JP"/>
        </w:rPr>
        <w:t>】</w:t>
      </w:r>
      <w:r w:rsidR="008831B8" w:rsidRPr="00450E2B">
        <w:rPr>
          <w:rFonts w:ascii="HG丸ｺﾞｼｯｸM-PRO" w:eastAsia="HG丸ｺﾞｼｯｸM-PRO" w:hAnsi="HG丸ｺﾞｼｯｸM-PRO" w:hint="eastAsia"/>
          <w:lang w:eastAsia="ja-JP"/>
        </w:rPr>
        <w:t>〒900-8585　那覇市泉崎１－１－１</w:t>
      </w:r>
      <w:r w:rsidR="006D39F0">
        <w:rPr>
          <w:rFonts w:ascii="HG丸ｺﾞｼｯｸM-PRO" w:eastAsia="HG丸ｺﾞｼｯｸM-PRO" w:hAnsi="HG丸ｺﾞｼｯｸM-PRO" w:hint="eastAsia"/>
          <w:lang w:eastAsia="ja-JP"/>
        </w:rPr>
        <w:t xml:space="preserve">　</w:t>
      </w:r>
      <w:r w:rsidR="008831B8" w:rsidRPr="00450E2B">
        <w:rPr>
          <w:rFonts w:ascii="HG丸ｺﾞｼｯｸM-PRO" w:eastAsia="HG丸ｺﾞｼｯｸM-PRO" w:hAnsi="HG丸ｺﾞｼｯｸM-PRO" w:hint="eastAsia"/>
          <w:lang w:eastAsia="ja-JP"/>
        </w:rPr>
        <w:t>那覇市役所資産税課償却資産</w:t>
      </w:r>
      <w:r w:rsidR="006D39F0">
        <w:rPr>
          <w:rFonts w:ascii="HG丸ｺﾞｼｯｸM-PRO" w:eastAsia="HG丸ｺﾞｼｯｸM-PRO" w:hAnsi="HG丸ｺﾞｼｯｸM-PRO" w:hint="eastAsia"/>
          <w:lang w:eastAsia="ja-JP"/>
        </w:rPr>
        <w:t>ｸﾞﾙｰﾌﾟ</w:t>
      </w:r>
    </w:p>
    <w:p w:rsidR="00197336" w:rsidRDefault="00B440E6" w:rsidP="00F20183">
      <w:pPr>
        <w:spacing w:before="240" w:after="0" w:line="60" w:lineRule="auto"/>
        <w:ind w:firstLineChars="1400" w:firstLine="3080"/>
        <w:rPr>
          <w:rFonts w:asciiTheme="minorEastAsia" w:hAnsiTheme="minorEastAsia"/>
          <w:bdr w:val="single" w:sz="4" w:space="0" w:color="auto"/>
          <w:lang w:eastAsia="ja-JP"/>
        </w:rPr>
      </w:pPr>
      <w:r w:rsidRPr="00450E2B">
        <w:rPr>
          <w:rFonts w:ascii="HG丸ｺﾞｼｯｸM-PRO" w:eastAsia="HG丸ｺﾞｼｯｸM-PRO" w:hAnsi="HG丸ｺﾞｼｯｸM-PRO" w:hint="eastAsia"/>
          <w:lang w:eastAsia="ja-JP"/>
        </w:rPr>
        <w:t>（本庁</w:t>
      </w:r>
      <w:r w:rsidR="006D39F0">
        <w:rPr>
          <w:rFonts w:ascii="HG丸ｺﾞｼｯｸM-PRO" w:eastAsia="HG丸ｺﾞｼｯｸM-PRO" w:hAnsi="HG丸ｺﾞｼｯｸM-PRO" w:hint="eastAsia"/>
          <w:lang w:eastAsia="ja-JP"/>
        </w:rPr>
        <w:t>3</w:t>
      </w:r>
      <w:r w:rsidRPr="00450E2B">
        <w:rPr>
          <w:rFonts w:ascii="HG丸ｺﾞｼｯｸM-PRO" w:eastAsia="HG丸ｺﾞｼｯｸM-PRO" w:hAnsi="HG丸ｺﾞｼｯｸM-PRO" w:hint="eastAsia"/>
          <w:lang w:eastAsia="ja-JP"/>
        </w:rPr>
        <w:t>階</w:t>
      </w:r>
      <w:r w:rsidR="006D39F0">
        <w:rPr>
          <w:rFonts w:ascii="HG丸ｺﾞｼｯｸM-PRO" w:eastAsia="HG丸ｺﾞｼｯｸM-PRO" w:hAnsi="HG丸ｺﾞｼｯｸM-PRO" w:hint="eastAsia"/>
          <w:lang w:eastAsia="ja-JP"/>
        </w:rPr>
        <w:t>41</w:t>
      </w:r>
      <w:r w:rsidRPr="00450E2B">
        <w:rPr>
          <w:rFonts w:ascii="HG丸ｺﾞｼｯｸM-PRO" w:eastAsia="HG丸ｺﾞｼｯｸM-PRO" w:hAnsi="HG丸ｺﾞｼｯｸM-PRO" w:hint="eastAsia"/>
          <w:lang w:eastAsia="ja-JP"/>
        </w:rPr>
        <w:t>番窓口）</w:t>
      </w:r>
      <w:r w:rsidR="00770A28" w:rsidRPr="00450E2B">
        <w:rPr>
          <w:rFonts w:ascii="HG丸ｺﾞｼｯｸM-PRO" w:eastAsia="HG丸ｺﾞｼｯｸM-PRO" w:hAnsi="HG丸ｺﾞｼｯｸM-PRO" w:hint="eastAsia"/>
          <w:lang w:eastAsia="ja-JP"/>
        </w:rPr>
        <w:t xml:space="preserve"> </w:t>
      </w:r>
      <w:r w:rsidR="008831B8" w:rsidRPr="00450E2B">
        <w:rPr>
          <w:rFonts w:ascii="HG丸ｺﾞｼｯｸM-PRO" w:eastAsia="HG丸ｺﾞｼｯｸM-PRO" w:hAnsi="HG丸ｺﾞｼｯｸM-PRO" w:hint="eastAsia"/>
          <w:lang w:eastAsia="ja-JP"/>
        </w:rPr>
        <w:t xml:space="preserve">電話番号　</w:t>
      </w:r>
      <w:r w:rsidR="006D39F0">
        <w:rPr>
          <w:rFonts w:ascii="HG丸ｺﾞｼｯｸM-PRO" w:eastAsia="HG丸ｺﾞｼｯｸM-PRO" w:hAnsi="HG丸ｺﾞｼｯｸM-PRO" w:hint="eastAsia"/>
          <w:lang w:eastAsia="ja-JP"/>
        </w:rPr>
        <w:t>098-862-5320</w:t>
      </w:r>
      <w:r w:rsidR="008831B8" w:rsidRPr="00450E2B">
        <w:rPr>
          <w:rFonts w:ascii="HG丸ｺﾞｼｯｸM-PRO" w:eastAsia="HG丸ｺﾞｼｯｸM-PRO" w:hAnsi="HG丸ｺﾞｼｯｸM-PRO" w:hint="eastAsia"/>
          <w:lang w:eastAsia="ja-JP"/>
        </w:rPr>
        <w:t>（課直通）</w:t>
      </w:r>
      <w:r w:rsidR="00465544">
        <w:rPr>
          <w:rFonts w:asciiTheme="minorEastAsia" w:hAnsiTheme="minorEastAsia" w:hint="eastAsia"/>
          <w:bdr w:val="single" w:sz="4" w:space="0" w:color="auto"/>
          <w:lang w:eastAsia="ja-JP"/>
        </w:rPr>
        <w:t xml:space="preserve">　</w:t>
      </w:r>
      <w:r w:rsidR="00DD638D">
        <w:rPr>
          <w:rFonts w:asciiTheme="minorEastAsia" w:hAnsiTheme="minorEastAsia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1835785</wp:posOffset>
                </wp:positionV>
                <wp:extent cx="2771775" cy="619125"/>
                <wp:effectExtent l="19050" t="20320" r="19050" b="17780"/>
                <wp:wrapNone/>
                <wp:docPr id="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010A6" id="Rectangle 81" o:spid="_x0000_s1026" style="position:absolute;left:0;text-align:left;margin-left:137.05pt;margin-top:144.55pt;width:218.25pt;height:4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" strokecolor="white [3212]" strokeweight="2pt">
                <v:textbox inset="5.85pt,.7pt,5.85pt,.7pt"/>
              </v:rect>
            </w:pict>
          </mc:Fallback>
        </mc:AlternateContent>
      </w:r>
    </w:p>
    <w:sectPr w:rsidR="00197336" w:rsidSect="00EA10E7">
      <w:headerReference w:type="default" r:id="rId9"/>
      <w:pgSz w:w="11906" w:h="16838" w:code="9"/>
      <w:pgMar w:top="964" w:right="851" w:bottom="62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0A1" w:rsidRDefault="009960A1" w:rsidP="00674D19">
      <w:r>
        <w:separator/>
      </w:r>
    </w:p>
  </w:endnote>
  <w:endnote w:type="continuationSeparator" w:id="0">
    <w:p w:rsidR="009960A1" w:rsidRDefault="009960A1" w:rsidP="0067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0A1" w:rsidRDefault="009960A1" w:rsidP="00674D19">
      <w:r>
        <w:separator/>
      </w:r>
    </w:p>
  </w:footnote>
  <w:footnote w:type="continuationSeparator" w:id="0">
    <w:p w:rsidR="009960A1" w:rsidRDefault="009960A1" w:rsidP="00674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E7" w:rsidRPr="00EA10E7" w:rsidRDefault="00EA10E7" w:rsidP="00EA10E7">
    <w:pPr>
      <w:pStyle w:val="a4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F5FA2"/>
    <w:multiLevelType w:val="hybridMultilevel"/>
    <w:tmpl w:val="967ED37E"/>
    <w:lvl w:ilvl="0" w:tplc="DBA04B14">
      <w:start w:val="1"/>
      <w:numFmt w:val="decimalFullWidth"/>
      <w:lvlText w:val="%1，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F11FC8"/>
    <w:multiLevelType w:val="hybridMultilevel"/>
    <w:tmpl w:val="E642353C"/>
    <w:lvl w:ilvl="0" w:tplc="59546012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 fillcolor="white" strokecolor="#06f">
      <v:fill color="white"/>
      <v:stroke color="#06f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DC"/>
    <w:rsid w:val="000009BA"/>
    <w:rsid w:val="0002701E"/>
    <w:rsid w:val="00043540"/>
    <w:rsid w:val="000542BA"/>
    <w:rsid w:val="00060A5D"/>
    <w:rsid w:val="00060D5F"/>
    <w:rsid w:val="00060E5E"/>
    <w:rsid w:val="00065C7E"/>
    <w:rsid w:val="00066FEF"/>
    <w:rsid w:val="000722F0"/>
    <w:rsid w:val="00083F89"/>
    <w:rsid w:val="00084756"/>
    <w:rsid w:val="00086E88"/>
    <w:rsid w:val="000924C6"/>
    <w:rsid w:val="0009657A"/>
    <w:rsid w:val="00097C6D"/>
    <w:rsid w:val="000A34F6"/>
    <w:rsid w:val="000A718D"/>
    <w:rsid w:val="000B3692"/>
    <w:rsid w:val="000B54DC"/>
    <w:rsid w:val="000B6026"/>
    <w:rsid w:val="000C04DF"/>
    <w:rsid w:val="000C0FDA"/>
    <w:rsid w:val="000C1F5E"/>
    <w:rsid w:val="000D0665"/>
    <w:rsid w:val="000D4C1D"/>
    <w:rsid w:val="000D5AEE"/>
    <w:rsid w:val="000D60FC"/>
    <w:rsid w:val="000D67BD"/>
    <w:rsid w:val="000E471F"/>
    <w:rsid w:val="000E5ABA"/>
    <w:rsid w:val="000E70E0"/>
    <w:rsid w:val="000F2CA7"/>
    <w:rsid w:val="000F4A90"/>
    <w:rsid w:val="000F7F54"/>
    <w:rsid w:val="00105B24"/>
    <w:rsid w:val="00110FAE"/>
    <w:rsid w:val="00111980"/>
    <w:rsid w:val="00114746"/>
    <w:rsid w:val="00136D5C"/>
    <w:rsid w:val="00140F49"/>
    <w:rsid w:val="0014202E"/>
    <w:rsid w:val="00151D37"/>
    <w:rsid w:val="00154958"/>
    <w:rsid w:val="001641F6"/>
    <w:rsid w:val="00167E4C"/>
    <w:rsid w:val="00167EF8"/>
    <w:rsid w:val="001716D1"/>
    <w:rsid w:val="00174293"/>
    <w:rsid w:val="00176FAF"/>
    <w:rsid w:val="001770AE"/>
    <w:rsid w:val="00180D5B"/>
    <w:rsid w:val="001832A4"/>
    <w:rsid w:val="001951C4"/>
    <w:rsid w:val="00196ED2"/>
    <w:rsid w:val="00197336"/>
    <w:rsid w:val="001A0587"/>
    <w:rsid w:val="001A1284"/>
    <w:rsid w:val="001A23A3"/>
    <w:rsid w:val="001A7988"/>
    <w:rsid w:val="001C17BB"/>
    <w:rsid w:val="001D2939"/>
    <w:rsid w:val="001D446C"/>
    <w:rsid w:val="001E367C"/>
    <w:rsid w:val="001E6AB9"/>
    <w:rsid w:val="001E79AA"/>
    <w:rsid w:val="001F07C4"/>
    <w:rsid w:val="001F102F"/>
    <w:rsid w:val="001F45FC"/>
    <w:rsid w:val="00203CE2"/>
    <w:rsid w:val="0022080F"/>
    <w:rsid w:val="00223914"/>
    <w:rsid w:val="00235CFD"/>
    <w:rsid w:val="002422F6"/>
    <w:rsid w:val="00245D08"/>
    <w:rsid w:val="00255FF2"/>
    <w:rsid w:val="00256DDE"/>
    <w:rsid w:val="002574D3"/>
    <w:rsid w:val="002634C0"/>
    <w:rsid w:val="00264F23"/>
    <w:rsid w:val="00275C40"/>
    <w:rsid w:val="0027738D"/>
    <w:rsid w:val="00277634"/>
    <w:rsid w:val="00284F2E"/>
    <w:rsid w:val="00286133"/>
    <w:rsid w:val="00291A15"/>
    <w:rsid w:val="002925B0"/>
    <w:rsid w:val="00292648"/>
    <w:rsid w:val="002C267D"/>
    <w:rsid w:val="002C6027"/>
    <w:rsid w:val="002D60DC"/>
    <w:rsid w:val="002D7EAB"/>
    <w:rsid w:val="002E2FE8"/>
    <w:rsid w:val="002E6180"/>
    <w:rsid w:val="002F1690"/>
    <w:rsid w:val="002F16BA"/>
    <w:rsid w:val="002F2CA8"/>
    <w:rsid w:val="002F6681"/>
    <w:rsid w:val="003101B5"/>
    <w:rsid w:val="003238D0"/>
    <w:rsid w:val="003325F0"/>
    <w:rsid w:val="00340F95"/>
    <w:rsid w:val="0034452C"/>
    <w:rsid w:val="00346AA3"/>
    <w:rsid w:val="0035366C"/>
    <w:rsid w:val="00364331"/>
    <w:rsid w:val="003839C4"/>
    <w:rsid w:val="00390BBC"/>
    <w:rsid w:val="003A4607"/>
    <w:rsid w:val="003A7381"/>
    <w:rsid w:val="003C194D"/>
    <w:rsid w:val="003C5965"/>
    <w:rsid w:val="003D1B44"/>
    <w:rsid w:val="003D2BA6"/>
    <w:rsid w:val="003F02B4"/>
    <w:rsid w:val="00401C2B"/>
    <w:rsid w:val="00410979"/>
    <w:rsid w:val="00410A70"/>
    <w:rsid w:val="00411801"/>
    <w:rsid w:val="00420FF7"/>
    <w:rsid w:val="00421BFC"/>
    <w:rsid w:val="004379B1"/>
    <w:rsid w:val="0044084B"/>
    <w:rsid w:val="00450E2B"/>
    <w:rsid w:val="004528CC"/>
    <w:rsid w:val="00452991"/>
    <w:rsid w:val="004565C3"/>
    <w:rsid w:val="00465544"/>
    <w:rsid w:val="0046692B"/>
    <w:rsid w:val="00476668"/>
    <w:rsid w:val="0048369B"/>
    <w:rsid w:val="0049200D"/>
    <w:rsid w:val="004A1A05"/>
    <w:rsid w:val="004A5526"/>
    <w:rsid w:val="004A71AF"/>
    <w:rsid w:val="004B1965"/>
    <w:rsid w:val="004D5CE1"/>
    <w:rsid w:val="004F1FBE"/>
    <w:rsid w:val="004F6C87"/>
    <w:rsid w:val="00500E2D"/>
    <w:rsid w:val="00502A7A"/>
    <w:rsid w:val="00503053"/>
    <w:rsid w:val="00510EF8"/>
    <w:rsid w:val="0051328E"/>
    <w:rsid w:val="00520272"/>
    <w:rsid w:val="00524630"/>
    <w:rsid w:val="00524C4F"/>
    <w:rsid w:val="00531487"/>
    <w:rsid w:val="00531784"/>
    <w:rsid w:val="005414CF"/>
    <w:rsid w:val="005427DC"/>
    <w:rsid w:val="00555EE8"/>
    <w:rsid w:val="00557916"/>
    <w:rsid w:val="00557CF6"/>
    <w:rsid w:val="00565A03"/>
    <w:rsid w:val="00567329"/>
    <w:rsid w:val="0057124C"/>
    <w:rsid w:val="00580744"/>
    <w:rsid w:val="005838B4"/>
    <w:rsid w:val="00584685"/>
    <w:rsid w:val="00585606"/>
    <w:rsid w:val="00586B53"/>
    <w:rsid w:val="005956C2"/>
    <w:rsid w:val="00595A33"/>
    <w:rsid w:val="005A0450"/>
    <w:rsid w:val="005B4AA2"/>
    <w:rsid w:val="005B5866"/>
    <w:rsid w:val="005B7205"/>
    <w:rsid w:val="005B72F2"/>
    <w:rsid w:val="005C4013"/>
    <w:rsid w:val="005C4047"/>
    <w:rsid w:val="005D0457"/>
    <w:rsid w:val="005E1EED"/>
    <w:rsid w:val="005E5EB3"/>
    <w:rsid w:val="005F1888"/>
    <w:rsid w:val="005F1EB8"/>
    <w:rsid w:val="005F5192"/>
    <w:rsid w:val="006028E7"/>
    <w:rsid w:val="006054D7"/>
    <w:rsid w:val="00605812"/>
    <w:rsid w:val="00610992"/>
    <w:rsid w:val="006135B6"/>
    <w:rsid w:val="006207F5"/>
    <w:rsid w:val="006237DB"/>
    <w:rsid w:val="00623F68"/>
    <w:rsid w:val="006246DC"/>
    <w:rsid w:val="00630DBE"/>
    <w:rsid w:val="006321C5"/>
    <w:rsid w:val="00632380"/>
    <w:rsid w:val="00635166"/>
    <w:rsid w:val="00640F14"/>
    <w:rsid w:val="00645FD8"/>
    <w:rsid w:val="00653301"/>
    <w:rsid w:val="00655763"/>
    <w:rsid w:val="00655BB1"/>
    <w:rsid w:val="00665D0B"/>
    <w:rsid w:val="00674D19"/>
    <w:rsid w:val="00676297"/>
    <w:rsid w:val="0067743B"/>
    <w:rsid w:val="00683C96"/>
    <w:rsid w:val="0069014D"/>
    <w:rsid w:val="006924A1"/>
    <w:rsid w:val="00693061"/>
    <w:rsid w:val="00697640"/>
    <w:rsid w:val="006A0781"/>
    <w:rsid w:val="006B256A"/>
    <w:rsid w:val="006B2D5C"/>
    <w:rsid w:val="006B2EBF"/>
    <w:rsid w:val="006C3D11"/>
    <w:rsid w:val="006D029F"/>
    <w:rsid w:val="006D39F0"/>
    <w:rsid w:val="006D3F34"/>
    <w:rsid w:val="006E6D49"/>
    <w:rsid w:val="006F3598"/>
    <w:rsid w:val="007049FE"/>
    <w:rsid w:val="007066C7"/>
    <w:rsid w:val="0071058F"/>
    <w:rsid w:val="007122F5"/>
    <w:rsid w:val="007160AE"/>
    <w:rsid w:val="00724523"/>
    <w:rsid w:val="00731CD4"/>
    <w:rsid w:val="007358BF"/>
    <w:rsid w:val="007369D5"/>
    <w:rsid w:val="007413C1"/>
    <w:rsid w:val="00746B84"/>
    <w:rsid w:val="00747751"/>
    <w:rsid w:val="00750A2E"/>
    <w:rsid w:val="00750B7A"/>
    <w:rsid w:val="00755D7D"/>
    <w:rsid w:val="00764563"/>
    <w:rsid w:val="00770062"/>
    <w:rsid w:val="00770A28"/>
    <w:rsid w:val="00775E97"/>
    <w:rsid w:val="007839D7"/>
    <w:rsid w:val="00784D50"/>
    <w:rsid w:val="007945A9"/>
    <w:rsid w:val="00794CD9"/>
    <w:rsid w:val="007A313A"/>
    <w:rsid w:val="007B3890"/>
    <w:rsid w:val="007C1ED6"/>
    <w:rsid w:val="007C6FE6"/>
    <w:rsid w:val="007D483D"/>
    <w:rsid w:val="007D7E62"/>
    <w:rsid w:val="007E22EA"/>
    <w:rsid w:val="007E36AC"/>
    <w:rsid w:val="007E491A"/>
    <w:rsid w:val="007F0F09"/>
    <w:rsid w:val="007F3D62"/>
    <w:rsid w:val="007F470F"/>
    <w:rsid w:val="00800E94"/>
    <w:rsid w:val="0080318A"/>
    <w:rsid w:val="008062EF"/>
    <w:rsid w:val="00807B8D"/>
    <w:rsid w:val="00812B73"/>
    <w:rsid w:val="00821956"/>
    <w:rsid w:val="00823345"/>
    <w:rsid w:val="008426BD"/>
    <w:rsid w:val="0087163B"/>
    <w:rsid w:val="00871EBD"/>
    <w:rsid w:val="00873E53"/>
    <w:rsid w:val="008831B8"/>
    <w:rsid w:val="00883263"/>
    <w:rsid w:val="00884546"/>
    <w:rsid w:val="00887292"/>
    <w:rsid w:val="00890081"/>
    <w:rsid w:val="00891884"/>
    <w:rsid w:val="00895D28"/>
    <w:rsid w:val="008A5007"/>
    <w:rsid w:val="008B1666"/>
    <w:rsid w:val="008B4652"/>
    <w:rsid w:val="008B77F9"/>
    <w:rsid w:val="008C23E5"/>
    <w:rsid w:val="008C30A6"/>
    <w:rsid w:val="008D13FA"/>
    <w:rsid w:val="008E0906"/>
    <w:rsid w:val="008E1BD2"/>
    <w:rsid w:val="008E1C10"/>
    <w:rsid w:val="008E1D63"/>
    <w:rsid w:val="008E5F22"/>
    <w:rsid w:val="008E6FCB"/>
    <w:rsid w:val="008F36AD"/>
    <w:rsid w:val="00902753"/>
    <w:rsid w:val="00920B5A"/>
    <w:rsid w:val="00922543"/>
    <w:rsid w:val="00923573"/>
    <w:rsid w:val="009237EE"/>
    <w:rsid w:val="0092386E"/>
    <w:rsid w:val="009246BB"/>
    <w:rsid w:val="00940A77"/>
    <w:rsid w:val="009433D0"/>
    <w:rsid w:val="00951151"/>
    <w:rsid w:val="00970B26"/>
    <w:rsid w:val="009723FE"/>
    <w:rsid w:val="00981EE7"/>
    <w:rsid w:val="00986E62"/>
    <w:rsid w:val="00987BD6"/>
    <w:rsid w:val="009960A1"/>
    <w:rsid w:val="009A2368"/>
    <w:rsid w:val="009B0622"/>
    <w:rsid w:val="009B3654"/>
    <w:rsid w:val="009B3F8F"/>
    <w:rsid w:val="009B48B4"/>
    <w:rsid w:val="009B6A0E"/>
    <w:rsid w:val="009B7F60"/>
    <w:rsid w:val="009C6B7F"/>
    <w:rsid w:val="009D3B4E"/>
    <w:rsid w:val="009D514F"/>
    <w:rsid w:val="009D7352"/>
    <w:rsid w:val="009D77F8"/>
    <w:rsid w:val="009E1F6F"/>
    <w:rsid w:val="009E493B"/>
    <w:rsid w:val="009E5D98"/>
    <w:rsid w:val="009E5DAD"/>
    <w:rsid w:val="009E5FF9"/>
    <w:rsid w:val="009E701C"/>
    <w:rsid w:val="009F03A6"/>
    <w:rsid w:val="009F0CB0"/>
    <w:rsid w:val="009F5046"/>
    <w:rsid w:val="00A00F33"/>
    <w:rsid w:val="00A047F1"/>
    <w:rsid w:val="00A0499D"/>
    <w:rsid w:val="00A11BE8"/>
    <w:rsid w:val="00A14978"/>
    <w:rsid w:val="00A14F19"/>
    <w:rsid w:val="00A15136"/>
    <w:rsid w:val="00A20547"/>
    <w:rsid w:val="00A22E04"/>
    <w:rsid w:val="00A23621"/>
    <w:rsid w:val="00A3154E"/>
    <w:rsid w:val="00A33638"/>
    <w:rsid w:val="00A4373C"/>
    <w:rsid w:val="00A528BE"/>
    <w:rsid w:val="00A62313"/>
    <w:rsid w:val="00A6283F"/>
    <w:rsid w:val="00A70A82"/>
    <w:rsid w:val="00A77C55"/>
    <w:rsid w:val="00A92A35"/>
    <w:rsid w:val="00A97FD0"/>
    <w:rsid w:val="00AA4262"/>
    <w:rsid w:val="00AA4BA2"/>
    <w:rsid w:val="00AA5CB4"/>
    <w:rsid w:val="00AB0DE1"/>
    <w:rsid w:val="00AB309F"/>
    <w:rsid w:val="00AB3A1F"/>
    <w:rsid w:val="00AB460F"/>
    <w:rsid w:val="00AB52B4"/>
    <w:rsid w:val="00AB58D1"/>
    <w:rsid w:val="00AC2D56"/>
    <w:rsid w:val="00AC2F9C"/>
    <w:rsid w:val="00AD070D"/>
    <w:rsid w:val="00AD1CA0"/>
    <w:rsid w:val="00AE1345"/>
    <w:rsid w:val="00B0058D"/>
    <w:rsid w:val="00B20B66"/>
    <w:rsid w:val="00B20BDD"/>
    <w:rsid w:val="00B25A41"/>
    <w:rsid w:val="00B26D4B"/>
    <w:rsid w:val="00B32332"/>
    <w:rsid w:val="00B358B9"/>
    <w:rsid w:val="00B363C9"/>
    <w:rsid w:val="00B440E6"/>
    <w:rsid w:val="00B4488C"/>
    <w:rsid w:val="00B44CB9"/>
    <w:rsid w:val="00B44EED"/>
    <w:rsid w:val="00B46FF2"/>
    <w:rsid w:val="00B540F1"/>
    <w:rsid w:val="00B541D4"/>
    <w:rsid w:val="00B54249"/>
    <w:rsid w:val="00B61E2C"/>
    <w:rsid w:val="00B61FD7"/>
    <w:rsid w:val="00B649C1"/>
    <w:rsid w:val="00B67F45"/>
    <w:rsid w:val="00B755D1"/>
    <w:rsid w:val="00B907BB"/>
    <w:rsid w:val="00B92D72"/>
    <w:rsid w:val="00B94CC9"/>
    <w:rsid w:val="00B96FAB"/>
    <w:rsid w:val="00BA15B0"/>
    <w:rsid w:val="00BA2E01"/>
    <w:rsid w:val="00BB1E90"/>
    <w:rsid w:val="00BC6832"/>
    <w:rsid w:val="00BD3F9E"/>
    <w:rsid w:val="00BD4BB9"/>
    <w:rsid w:val="00BE0A5B"/>
    <w:rsid w:val="00BE27DC"/>
    <w:rsid w:val="00C016D6"/>
    <w:rsid w:val="00C04A6A"/>
    <w:rsid w:val="00C05DCF"/>
    <w:rsid w:val="00C12A5C"/>
    <w:rsid w:val="00C13139"/>
    <w:rsid w:val="00C14EE2"/>
    <w:rsid w:val="00C17BB4"/>
    <w:rsid w:val="00C17D0F"/>
    <w:rsid w:val="00C2446E"/>
    <w:rsid w:val="00C27568"/>
    <w:rsid w:val="00C3096F"/>
    <w:rsid w:val="00C351B1"/>
    <w:rsid w:val="00C46C0D"/>
    <w:rsid w:val="00C50DA9"/>
    <w:rsid w:val="00C56D9B"/>
    <w:rsid w:val="00C62FB7"/>
    <w:rsid w:val="00C66F21"/>
    <w:rsid w:val="00C732E8"/>
    <w:rsid w:val="00C8503E"/>
    <w:rsid w:val="00C85384"/>
    <w:rsid w:val="00C859A0"/>
    <w:rsid w:val="00C90BBE"/>
    <w:rsid w:val="00CA718B"/>
    <w:rsid w:val="00CB17E9"/>
    <w:rsid w:val="00CB4909"/>
    <w:rsid w:val="00CB60D3"/>
    <w:rsid w:val="00CB7A3E"/>
    <w:rsid w:val="00CC1A83"/>
    <w:rsid w:val="00CC4E91"/>
    <w:rsid w:val="00CC77E7"/>
    <w:rsid w:val="00CD26AD"/>
    <w:rsid w:val="00CD478C"/>
    <w:rsid w:val="00CF6253"/>
    <w:rsid w:val="00CF718C"/>
    <w:rsid w:val="00D052FE"/>
    <w:rsid w:val="00D06161"/>
    <w:rsid w:val="00D06738"/>
    <w:rsid w:val="00D102D3"/>
    <w:rsid w:val="00D13777"/>
    <w:rsid w:val="00D13DD7"/>
    <w:rsid w:val="00D143EC"/>
    <w:rsid w:val="00D1657F"/>
    <w:rsid w:val="00D210AA"/>
    <w:rsid w:val="00D22852"/>
    <w:rsid w:val="00D22F49"/>
    <w:rsid w:val="00D27293"/>
    <w:rsid w:val="00D34437"/>
    <w:rsid w:val="00D41298"/>
    <w:rsid w:val="00D436A2"/>
    <w:rsid w:val="00D45AC7"/>
    <w:rsid w:val="00D46D07"/>
    <w:rsid w:val="00D50844"/>
    <w:rsid w:val="00D54E66"/>
    <w:rsid w:val="00D6532C"/>
    <w:rsid w:val="00D727A5"/>
    <w:rsid w:val="00D74DC4"/>
    <w:rsid w:val="00D93C31"/>
    <w:rsid w:val="00D959E6"/>
    <w:rsid w:val="00D96632"/>
    <w:rsid w:val="00D96FD0"/>
    <w:rsid w:val="00DB3C25"/>
    <w:rsid w:val="00DC0191"/>
    <w:rsid w:val="00DD1AF1"/>
    <w:rsid w:val="00DD638D"/>
    <w:rsid w:val="00DE6196"/>
    <w:rsid w:val="00DF0EE9"/>
    <w:rsid w:val="00DF1AD5"/>
    <w:rsid w:val="00DF3EBE"/>
    <w:rsid w:val="00E04F30"/>
    <w:rsid w:val="00E075D8"/>
    <w:rsid w:val="00E07C74"/>
    <w:rsid w:val="00E12678"/>
    <w:rsid w:val="00E15733"/>
    <w:rsid w:val="00E226A6"/>
    <w:rsid w:val="00E318B2"/>
    <w:rsid w:val="00E37E4C"/>
    <w:rsid w:val="00E405D5"/>
    <w:rsid w:val="00E41012"/>
    <w:rsid w:val="00E4326B"/>
    <w:rsid w:val="00E73220"/>
    <w:rsid w:val="00E76E5F"/>
    <w:rsid w:val="00E80278"/>
    <w:rsid w:val="00E86C54"/>
    <w:rsid w:val="00E975CE"/>
    <w:rsid w:val="00EA0700"/>
    <w:rsid w:val="00EA086B"/>
    <w:rsid w:val="00EA10E7"/>
    <w:rsid w:val="00EA250E"/>
    <w:rsid w:val="00EA530D"/>
    <w:rsid w:val="00EA5626"/>
    <w:rsid w:val="00EA6604"/>
    <w:rsid w:val="00EB4454"/>
    <w:rsid w:val="00EC52C0"/>
    <w:rsid w:val="00EE4259"/>
    <w:rsid w:val="00EE5500"/>
    <w:rsid w:val="00EE6317"/>
    <w:rsid w:val="00EF783D"/>
    <w:rsid w:val="00F042FB"/>
    <w:rsid w:val="00F119FA"/>
    <w:rsid w:val="00F14658"/>
    <w:rsid w:val="00F20183"/>
    <w:rsid w:val="00F212DB"/>
    <w:rsid w:val="00F44D37"/>
    <w:rsid w:val="00F4761B"/>
    <w:rsid w:val="00F5069B"/>
    <w:rsid w:val="00F51423"/>
    <w:rsid w:val="00F52005"/>
    <w:rsid w:val="00F531F3"/>
    <w:rsid w:val="00F551A7"/>
    <w:rsid w:val="00F57DC4"/>
    <w:rsid w:val="00F60857"/>
    <w:rsid w:val="00F61B47"/>
    <w:rsid w:val="00F6635A"/>
    <w:rsid w:val="00F725C9"/>
    <w:rsid w:val="00F8059E"/>
    <w:rsid w:val="00F83152"/>
    <w:rsid w:val="00FB0440"/>
    <w:rsid w:val="00FB511C"/>
    <w:rsid w:val="00FC0E54"/>
    <w:rsid w:val="00FC10D1"/>
    <w:rsid w:val="00FC2FB3"/>
    <w:rsid w:val="00FC312C"/>
    <w:rsid w:val="00FD3A88"/>
    <w:rsid w:val="00FD45A3"/>
    <w:rsid w:val="00FD7E8A"/>
    <w:rsid w:val="00FE3C95"/>
    <w:rsid w:val="00FE4B92"/>
    <w:rsid w:val="00FE6969"/>
    <w:rsid w:val="00FF4E3C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 strokecolor="#06f">
      <v:fill color="white"/>
      <v:stroke color="#06f" weight="2pt"/>
      <v:textbox inset="5.85pt,.7pt,5.85pt,.7pt"/>
    </o:shapedefaults>
    <o:shapelayout v:ext="edit">
      <o:idmap v:ext="edit" data="1"/>
    </o:shapelayout>
  </w:shapeDefaults>
  <w:decimalSymbol w:val="."/>
  <w:listSeparator w:val=","/>
  <w15:docId w15:val="{A67FC688-6EDD-47F4-AFC6-0E2AC1C5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DE1"/>
  </w:style>
  <w:style w:type="paragraph" w:styleId="1">
    <w:name w:val="heading 1"/>
    <w:basedOn w:val="a"/>
    <w:next w:val="a"/>
    <w:link w:val="10"/>
    <w:uiPriority w:val="9"/>
    <w:qFormat/>
    <w:rsid w:val="00AB0D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0D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D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D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D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D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D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D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D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B0D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AB0DE1"/>
    <w:pPr>
      <w:spacing w:after="0" w:line="240" w:lineRule="auto"/>
    </w:pPr>
  </w:style>
  <w:style w:type="character" w:customStyle="1" w:styleId="10">
    <w:name w:val="見出し 1 (文字)"/>
    <w:basedOn w:val="a0"/>
    <w:link w:val="1"/>
    <w:uiPriority w:val="9"/>
    <w:rsid w:val="00AB0D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74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D19"/>
  </w:style>
  <w:style w:type="paragraph" w:styleId="a6">
    <w:name w:val="footer"/>
    <w:basedOn w:val="a"/>
    <w:link w:val="a7"/>
    <w:uiPriority w:val="99"/>
    <w:unhideWhenUsed/>
    <w:rsid w:val="00674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D19"/>
  </w:style>
  <w:style w:type="paragraph" w:styleId="a8">
    <w:name w:val="Balloon Text"/>
    <w:basedOn w:val="a"/>
    <w:link w:val="a9"/>
    <w:uiPriority w:val="99"/>
    <w:semiHidden/>
    <w:unhideWhenUsed/>
    <w:rsid w:val="00712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2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AB0D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AB0D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AB0D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AB0D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AB0D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AB0D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AB0D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AB0DE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AB0D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表題 (文字)"/>
    <w:basedOn w:val="a0"/>
    <w:link w:val="ab"/>
    <w:uiPriority w:val="10"/>
    <w:rsid w:val="00AB0D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AB0D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AB0D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AB0DE1"/>
    <w:rPr>
      <w:b/>
      <w:bCs/>
    </w:rPr>
  </w:style>
  <w:style w:type="character" w:styleId="af0">
    <w:name w:val="Emphasis"/>
    <w:basedOn w:val="a0"/>
    <w:uiPriority w:val="20"/>
    <w:qFormat/>
    <w:rsid w:val="00AB0DE1"/>
    <w:rPr>
      <w:i/>
      <w:iCs/>
    </w:rPr>
  </w:style>
  <w:style w:type="paragraph" w:styleId="af1">
    <w:name w:val="List Paragraph"/>
    <w:basedOn w:val="a"/>
    <w:uiPriority w:val="34"/>
    <w:qFormat/>
    <w:rsid w:val="00AB0DE1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AB0DE1"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sid w:val="00AB0DE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B0D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B0DE1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AB0DE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B0DE1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AB0DE1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B0DE1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AB0DE1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AB0D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DE2AE-AF41-4E2B-B6EC-C48A116E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4</cp:revision>
  <cp:lastPrinted>2019-10-18T06:21:00Z</cp:lastPrinted>
  <dcterms:created xsi:type="dcterms:W3CDTF">2021-10-18T00:15:00Z</dcterms:created>
  <dcterms:modified xsi:type="dcterms:W3CDTF">2021-10-19T04:10:00Z</dcterms:modified>
</cp:coreProperties>
</file>