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35" w:rsidRPr="008B44C9" w:rsidRDefault="002C0771" w:rsidP="002C0771">
      <w:pPr>
        <w:jc w:val="center"/>
        <w:rPr>
          <w:rFonts w:ascii="ＭＳ Ｐ明朝" w:eastAsia="ＭＳ Ｐ明朝" w:hAnsi="ＭＳ Ｐ明朝" w:hint="eastAsia"/>
          <w:b/>
          <w:sz w:val="24"/>
        </w:rPr>
      </w:pPr>
      <w:bookmarkStart w:id="0" w:name="_GoBack"/>
      <w:bookmarkEnd w:id="0"/>
      <w:r w:rsidRPr="008B44C9">
        <w:rPr>
          <w:rFonts w:ascii="ＭＳ Ｐ明朝" w:eastAsia="ＭＳ Ｐ明朝" w:hAnsi="ＭＳ Ｐ明朝" w:hint="eastAsia"/>
          <w:b/>
          <w:sz w:val="24"/>
        </w:rPr>
        <w:t>ＰＣＢ廃棄物収集・運搬にあたっての飛散・流出・漏洩防止措置</w:t>
      </w:r>
      <w:r w:rsidR="000F2197">
        <w:rPr>
          <w:rFonts w:ascii="ＭＳ Ｐ明朝" w:eastAsia="ＭＳ Ｐ明朝" w:hAnsi="ＭＳ Ｐ明朝" w:hint="eastAsia"/>
          <w:b/>
          <w:sz w:val="24"/>
        </w:rPr>
        <w:t>（記載例）</w:t>
      </w:r>
    </w:p>
    <w:p w:rsidR="002C0771" w:rsidRPr="008B44C9" w:rsidRDefault="002C0771" w:rsidP="00796E54">
      <w:pPr>
        <w:rPr>
          <w:szCs w:val="21"/>
        </w:rPr>
      </w:pPr>
    </w:p>
    <w:tbl>
      <w:tblPr>
        <w:tblStyle w:val="a3"/>
        <w:tblW w:w="9661" w:type="dxa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1383"/>
        <w:gridCol w:w="1260"/>
        <w:gridCol w:w="1440"/>
        <w:gridCol w:w="5026"/>
      </w:tblGrid>
      <w:tr w:rsidR="00B13435" w:rsidRPr="008B44C9" w:rsidTr="00332412">
        <w:trPr>
          <w:trHeight w:val="823"/>
          <w:jc w:val="center"/>
        </w:trPr>
        <w:tc>
          <w:tcPr>
            <w:tcW w:w="552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No.</w:t>
            </w:r>
          </w:p>
        </w:tc>
        <w:tc>
          <w:tcPr>
            <w:tcW w:w="1383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ＰＣＢ廃棄物の種類</w:t>
            </w:r>
          </w:p>
        </w:tc>
        <w:tc>
          <w:tcPr>
            <w:tcW w:w="1260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車両番号</w:t>
            </w:r>
          </w:p>
        </w:tc>
        <w:tc>
          <w:tcPr>
            <w:tcW w:w="1440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運搬容器</w:t>
            </w:r>
          </w:p>
        </w:tc>
        <w:tc>
          <w:tcPr>
            <w:tcW w:w="5026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飛散・流出・漏洩防止措置</w:t>
            </w:r>
          </w:p>
        </w:tc>
      </w:tr>
      <w:tr w:rsidR="00B13435" w:rsidRPr="008B44C9" w:rsidTr="00332412">
        <w:trPr>
          <w:trHeight w:val="918"/>
          <w:jc w:val="center"/>
        </w:trPr>
        <w:tc>
          <w:tcPr>
            <w:tcW w:w="552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廃ＰＣＢ油</w:t>
            </w:r>
          </w:p>
        </w:tc>
        <w:tc>
          <w:tcPr>
            <w:tcW w:w="1260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沖縄あ××××</w:t>
            </w:r>
          </w:p>
        </w:tc>
        <w:tc>
          <w:tcPr>
            <w:tcW w:w="1440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小型容器（液体用）</w:t>
            </w:r>
          </w:p>
        </w:tc>
        <w:tc>
          <w:tcPr>
            <w:tcW w:w="5026" w:type="dxa"/>
            <w:vAlign w:val="center"/>
          </w:tcPr>
          <w:p w:rsidR="00B13435" w:rsidRPr="00A460D8" w:rsidRDefault="00B13435" w:rsidP="00796E54">
            <w:pPr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運搬にあたっては、容器は必ず</w:t>
            </w:r>
            <w:r w:rsidR="00206CA7" w:rsidRPr="00A460D8">
              <w:rPr>
                <w:rFonts w:hint="eastAsia"/>
                <w:b/>
                <w:szCs w:val="21"/>
                <w:highlight w:val="lightGray"/>
              </w:rPr>
              <w:t>ステンレス製ドラム缶に入れ</w:t>
            </w:r>
            <w:r w:rsidR="00B0769E" w:rsidRPr="00A460D8">
              <w:rPr>
                <w:rFonts w:hint="eastAsia"/>
                <w:b/>
                <w:szCs w:val="21"/>
                <w:highlight w:val="lightGray"/>
              </w:rPr>
              <w:t>て</w:t>
            </w:r>
            <w:r w:rsidR="006335C7" w:rsidRPr="00A460D8">
              <w:rPr>
                <w:rFonts w:hint="eastAsia"/>
                <w:b/>
                <w:szCs w:val="21"/>
                <w:highlight w:val="lightGray"/>
              </w:rPr>
              <w:t>運搬する</w:t>
            </w:r>
            <w:r w:rsidR="0018313D" w:rsidRPr="00A460D8">
              <w:rPr>
                <w:rFonts w:hint="eastAsia"/>
                <w:b/>
                <w:szCs w:val="21"/>
                <w:highlight w:val="lightGray"/>
              </w:rPr>
              <w:t>。</w:t>
            </w:r>
            <w:r w:rsidR="003F79C1" w:rsidRPr="00A460D8">
              <w:rPr>
                <w:rFonts w:hint="eastAsia"/>
                <w:b/>
                <w:szCs w:val="21"/>
                <w:highlight w:val="lightGray"/>
              </w:rPr>
              <w:t>また、ドラム缶が転倒することのないよう、ロープで固定し、更に雨</w:t>
            </w:r>
            <w:r w:rsidR="0018313D" w:rsidRPr="00A460D8">
              <w:rPr>
                <w:rFonts w:hint="eastAsia"/>
                <w:b/>
                <w:szCs w:val="21"/>
                <w:highlight w:val="lightGray"/>
              </w:rPr>
              <w:t>よけのためのシートをかぶせる</w:t>
            </w:r>
            <w:r w:rsidR="00BF4C7F" w:rsidRPr="00A460D8">
              <w:rPr>
                <w:rFonts w:hint="eastAsia"/>
                <w:b/>
                <w:szCs w:val="21"/>
                <w:highlight w:val="lightGray"/>
              </w:rPr>
              <w:t>。</w:t>
            </w:r>
            <w:r w:rsidR="00206CA7" w:rsidRPr="00A460D8">
              <w:rPr>
                <w:rFonts w:hint="eastAsia"/>
                <w:b/>
                <w:szCs w:val="21"/>
                <w:highlight w:val="lightGray"/>
              </w:rPr>
              <w:t>また、運搬中は適宜ロープによる固定がゆるんでいないかをチェックする。</w:t>
            </w:r>
          </w:p>
        </w:tc>
      </w:tr>
      <w:tr w:rsidR="00B13435" w:rsidRPr="008B44C9" w:rsidTr="00332412">
        <w:trPr>
          <w:trHeight w:val="880"/>
          <w:jc w:val="center"/>
        </w:trPr>
        <w:tc>
          <w:tcPr>
            <w:tcW w:w="552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廃コンデンサ、廃トランス</w:t>
            </w:r>
          </w:p>
        </w:tc>
        <w:tc>
          <w:tcPr>
            <w:tcW w:w="1260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沖縄い△△△△</w:t>
            </w:r>
          </w:p>
        </w:tc>
        <w:tc>
          <w:tcPr>
            <w:tcW w:w="1440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漏れ防止型金属トレイ</w:t>
            </w:r>
          </w:p>
        </w:tc>
        <w:tc>
          <w:tcPr>
            <w:tcW w:w="5026" w:type="dxa"/>
            <w:vAlign w:val="center"/>
          </w:tcPr>
          <w:p w:rsidR="00B13435" w:rsidRPr="00A460D8" w:rsidRDefault="00B13435" w:rsidP="00796E54">
            <w:pPr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運搬にあたっては、トレイに吸収剤（○○社製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 xml:space="preserve"> 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×□</w:t>
            </w:r>
            <w:r w:rsidR="009B25B4" w:rsidRPr="00A460D8">
              <w:rPr>
                <w:rFonts w:hint="eastAsia"/>
                <w:b/>
                <w:szCs w:val="21"/>
                <w:highlight w:val="lightGray"/>
              </w:rPr>
              <w:t>）を入れて使用し、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輸</w:t>
            </w:r>
            <w:r w:rsidR="00E24A45" w:rsidRPr="00A460D8">
              <w:rPr>
                <w:rFonts w:hint="eastAsia"/>
                <w:b/>
                <w:szCs w:val="21"/>
                <w:highlight w:val="lightGray"/>
              </w:rPr>
              <w:t>送ユニットによる収納固定をする。</w:t>
            </w:r>
            <w:r w:rsidR="007F08F3" w:rsidRPr="00A460D8">
              <w:rPr>
                <w:rFonts w:hint="eastAsia"/>
                <w:b/>
                <w:szCs w:val="21"/>
                <w:highlight w:val="lightGray"/>
              </w:rPr>
              <w:t>また、雨よけのためのシートをかぶせて運搬する。</w:t>
            </w:r>
          </w:p>
        </w:tc>
      </w:tr>
      <w:tr w:rsidR="00B13435" w:rsidRPr="008B44C9" w:rsidTr="00332412">
        <w:trPr>
          <w:trHeight w:val="918"/>
          <w:jc w:val="center"/>
        </w:trPr>
        <w:tc>
          <w:tcPr>
            <w:tcW w:w="552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ＰＣＢ汚染紙くず</w:t>
            </w:r>
          </w:p>
        </w:tc>
        <w:tc>
          <w:tcPr>
            <w:tcW w:w="1260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沖縄い△△△△</w:t>
            </w:r>
          </w:p>
        </w:tc>
        <w:tc>
          <w:tcPr>
            <w:tcW w:w="1440" w:type="dxa"/>
            <w:vAlign w:val="center"/>
          </w:tcPr>
          <w:p w:rsidR="00B13435" w:rsidRPr="00A460D8" w:rsidRDefault="00B13435" w:rsidP="000F2197">
            <w:pPr>
              <w:ind w:leftChars="7" w:left="15"/>
              <w:jc w:val="left"/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中型容器（固体用）</w:t>
            </w:r>
          </w:p>
        </w:tc>
        <w:tc>
          <w:tcPr>
            <w:tcW w:w="5026" w:type="dxa"/>
            <w:vAlign w:val="center"/>
          </w:tcPr>
          <w:p w:rsidR="00B13435" w:rsidRPr="00A460D8" w:rsidRDefault="00B13435" w:rsidP="00796E54">
            <w:pPr>
              <w:rPr>
                <w:b/>
                <w:szCs w:val="21"/>
                <w:highlight w:val="lightGray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運搬にあ</w:t>
            </w:r>
            <w:r w:rsidR="00E24A45" w:rsidRPr="00A460D8">
              <w:rPr>
                <w:rFonts w:hint="eastAsia"/>
                <w:b/>
                <w:szCs w:val="21"/>
                <w:highlight w:val="lightGray"/>
              </w:rPr>
              <w:t>たっては、</w:t>
            </w:r>
            <w:r w:rsidR="00096C34" w:rsidRPr="00A460D8">
              <w:rPr>
                <w:rFonts w:hint="eastAsia"/>
                <w:b/>
                <w:szCs w:val="21"/>
                <w:highlight w:val="lightGray"/>
              </w:rPr>
              <w:t>シートをかぶせ、転倒することのないようロープ</w:t>
            </w:r>
            <w:r w:rsidR="00FB6C96" w:rsidRPr="00A460D8">
              <w:rPr>
                <w:rFonts w:hint="eastAsia"/>
                <w:b/>
                <w:szCs w:val="21"/>
                <w:highlight w:val="lightGray"/>
              </w:rPr>
              <w:t>により固定する。</w:t>
            </w:r>
            <w:r w:rsidR="00096C34" w:rsidRPr="00A460D8">
              <w:rPr>
                <w:rFonts w:hint="eastAsia"/>
                <w:b/>
                <w:szCs w:val="21"/>
                <w:highlight w:val="lightGray"/>
              </w:rPr>
              <w:t>また、</w:t>
            </w:r>
            <w:r w:rsidR="00206CA7" w:rsidRPr="00A460D8">
              <w:rPr>
                <w:rFonts w:hint="eastAsia"/>
                <w:b/>
                <w:szCs w:val="21"/>
                <w:highlight w:val="lightGray"/>
              </w:rPr>
              <w:t>運搬中は</w:t>
            </w:r>
            <w:r w:rsidR="00096C34" w:rsidRPr="00A460D8">
              <w:rPr>
                <w:rFonts w:hint="eastAsia"/>
                <w:b/>
                <w:szCs w:val="21"/>
                <w:highlight w:val="lightGray"/>
              </w:rPr>
              <w:t>適宜ロープによる固定がゆるんでいないかをチェックする。</w:t>
            </w:r>
          </w:p>
        </w:tc>
      </w:tr>
      <w:tr w:rsidR="00B13435" w:rsidRPr="008B44C9" w:rsidTr="00332412">
        <w:trPr>
          <w:trHeight w:val="918"/>
          <w:jc w:val="center"/>
        </w:trPr>
        <w:tc>
          <w:tcPr>
            <w:tcW w:w="552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4</w:t>
            </w:r>
          </w:p>
        </w:tc>
        <w:tc>
          <w:tcPr>
            <w:tcW w:w="1383" w:type="dxa"/>
            <w:vAlign w:val="center"/>
          </w:tcPr>
          <w:p w:rsidR="00B13435" w:rsidRPr="008B44C9" w:rsidRDefault="00B13435" w:rsidP="000F2197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13435" w:rsidRPr="008B44C9" w:rsidRDefault="00B13435" w:rsidP="000F2197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13435" w:rsidRPr="008B44C9" w:rsidRDefault="00B13435" w:rsidP="000F2197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13435" w:rsidRPr="008B44C9" w:rsidRDefault="00B13435" w:rsidP="00796E54">
            <w:pPr>
              <w:rPr>
                <w:szCs w:val="21"/>
              </w:rPr>
            </w:pPr>
          </w:p>
        </w:tc>
      </w:tr>
      <w:tr w:rsidR="00B13435" w:rsidRPr="008B44C9" w:rsidTr="00332412">
        <w:trPr>
          <w:trHeight w:val="880"/>
          <w:jc w:val="center"/>
        </w:trPr>
        <w:tc>
          <w:tcPr>
            <w:tcW w:w="552" w:type="dxa"/>
            <w:vAlign w:val="center"/>
          </w:tcPr>
          <w:p w:rsidR="00B13435" w:rsidRPr="008B44C9" w:rsidRDefault="00B13435" w:rsidP="00796E54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5</w:t>
            </w:r>
          </w:p>
        </w:tc>
        <w:tc>
          <w:tcPr>
            <w:tcW w:w="1383" w:type="dxa"/>
            <w:vAlign w:val="center"/>
          </w:tcPr>
          <w:p w:rsidR="00B13435" w:rsidRPr="008B44C9" w:rsidRDefault="00B13435" w:rsidP="000F2197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13435" w:rsidRPr="008B44C9" w:rsidRDefault="00B13435" w:rsidP="000F2197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13435" w:rsidRPr="008B44C9" w:rsidRDefault="00B13435" w:rsidP="000F2197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13435" w:rsidRPr="008B44C9" w:rsidRDefault="00B13435" w:rsidP="00796E54">
            <w:pPr>
              <w:rPr>
                <w:szCs w:val="21"/>
              </w:rPr>
            </w:pPr>
          </w:p>
        </w:tc>
      </w:tr>
    </w:tbl>
    <w:p w:rsidR="00B13435" w:rsidRPr="008B44C9" w:rsidRDefault="00B13435" w:rsidP="00796E54">
      <w:pPr>
        <w:rPr>
          <w:rFonts w:hint="eastAsia"/>
          <w:szCs w:val="21"/>
        </w:rPr>
      </w:pPr>
    </w:p>
    <w:p w:rsidR="0084466C" w:rsidRPr="008B44C9" w:rsidRDefault="0084466C" w:rsidP="000F2197">
      <w:pPr>
        <w:spacing w:line="300" w:lineRule="exact"/>
        <w:ind w:left="210" w:hangingChars="100" w:hanging="210"/>
        <w:rPr>
          <w:rFonts w:hint="eastAsia"/>
          <w:szCs w:val="21"/>
        </w:rPr>
      </w:pPr>
      <w:r w:rsidRPr="008B44C9">
        <w:rPr>
          <w:rFonts w:hint="eastAsia"/>
          <w:szCs w:val="21"/>
        </w:rPr>
        <w:t>※　飛散・流出・漏洩防止措置については、ガイドラインを参考に、以下の点について具体的に記入すること</w:t>
      </w:r>
    </w:p>
    <w:p w:rsidR="0084466C" w:rsidRPr="008B44C9" w:rsidRDefault="0084466C" w:rsidP="000F2197">
      <w:pPr>
        <w:spacing w:line="300" w:lineRule="exact"/>
        <w:ind w:firstLineChars="100" w:firstLine="210"/>
        <w:rPr>
          <w:rFonts w:hint="eastAsia"/>
          <w:szCs w:val="21"/>
        </w:rPr>
      </w:pPr>
      <w:r w:rsidRPr="008B44C9">
        <w:rPr>
          <w:rFonts w:hint="eastAsia"/>
          <w:szCs w:val="21"/>
        </w:rPr>
        <w:t>①容器の固定方法</w:t>
      </w:r>
      <w:r>
        <w:rPr>
          <w:rFonts w:hint="eastAsia"/>
          <w:szCs w:val="21"/>
        </w:rPr>
        <w:t>、</w:t>
      </w:r>
      <w:r w:rsidRPr="008B44C9">
        <w:rPr>
          <w:rFonts w:hint="eastAsia"/>
          <w:szCs w:val="21"/>
        </w:rPr>
        <w:t>②</w:t>
      </w:r>
      <w:r>
        <w:rPr>
          <w:rFonts w:hint="eastAsia"/>
          <w:szCs w:val="21"/>
        </w:rPr>
        <w:t>当て物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吸収剤等</w:t>
      </w:r>
      <w:r>
        <w:rPr>
          <w:rFonts w:hint="eastAsia"/>
          <w:szCs w:val="21"/>
        </w:rPr>
        <w:t>)</w:t>
      </w:r>
      <w:r w:rsidRPr="008B44C9">
        <w:rPr>
          <w:rFonts w:hint="eastAsia"/>
          <w:szCs w:val="21"/>
        </w:rPr>
        <w:t>の使用方法</w:t>
      </w:r>
      <w:r>
        <w:rPr>
          <w:rFonts w:hint="eastAsia"/>
          <w:szCs w:val="21"/>
        </w:rPr>
        <w:t>、</w:t>
      </w:r>
      <w:r w:rsidRPr="008B44C9">
        <w:rPr>
          <w:rFonts w:hint="eastAsia"/>
          <w:szCs w:val="21"/>
        </w:rPr>
        <w:t>③作業時の注意事項、④</w:t>
      </w:r>
      <w:r>
        <w:rPr>
          <w:rFonts w:hint="eastAsia"/>
          <w:szCs w:val="21"/>
        </w:rPr>
        <w:t>その他飛散等</w:t>
      </w:r>
      <w:r w:rsidRPr="008B44C9">
        <w:rPr>
          <w:rFonts w:hint="eastAsia"/>
          <w:szCs w:val="21"/>
        </w:rPr>
        <w:t>防止措置</w:t>
      </w:r>
    </w:p>
    <w:p w:rsidR="0084466C" w:rsidRPr="008B44C9" w:rsidRDefault="0084466C" w:rsidP="000F2197">
      <w:pPr>
        <w:spacing w:line="300" w:lineRule="exact"/>
        <w:ind w:firstLineChars="200" w:firstLine="420"/>
        <w:rPr>
          <w:rFonts w:hint="eastAsia"/>
          <w:szCs w:val="21"/>
        </w:rPr>
      </w:pPr>
    </w:p>
    <w:p w:rsidR="0084466C" w:rsidRDefault="0084466C" w:rsidP="000F2197">
      <w:pPr>
        <w:spacing w:line="300" w:lineRule="exact"/>
        <w:ind w:left="210" w:hangingChars="100" w:hanging="210"/>
        <w:jc w:val="left"/>
        <w:rPr>
          <w:rFonts w:hint="eastAsia"/>
          <w:szCs w:val="21"/>
        </w:rPr>
      </w:pPr>
      <w:r w:rsidRPr="008B44C9">
        <w:rPr>
          <w:rFonts w:hint="eastAsia"/>
          <w:szCs w:val="21"/>
        </w:rPr>
        <w:t>※　ＰＣＢ廃棄物の収集・運搬に使用する運搬</w:t>
      </w:r>
      <w:r>
        <w:rPr>
          <w:rFonts w:hint="eastAsia"/>
          <w:szCs w:val="21"/>
        </w:rPr>
        <w:t>容器又は運搬</w:t>
      </w:r>
      <w:r w:rsidRPr="008B44C9">
        <w:rPr>
          <w:rFonts w:hint="eastAsia"/>
          <w:szCs w:val="21"/>
        </w:rPr>
        <w:t>道具</w:t>
      </w:r>
      <w:r>
        <w:rPr>
          <w:rFonts w:hint="eastAsia"/>
          <w:szCs w:val="21"/>
        </w:rPr>
        <w:t>（吸収剤、コンテナ等）についての詳細を</w:t>
      </w:r>
      <w:r w:rsidRPr="008B44C9">
        <w:rPr>
          <w:rFonts w:hint="eastAsia"/>
          <w:szCs w:val="21"/>
        </w:rPr>
        <w:t>、全て「ＰＣＢ廃棄物の収集・運搬に供する容器」</w:t>
      </w:r>
      <w:r>
        <w:rPr>
          <w:rFonts w:hint="eastAsia"/>
          <w:szCs w:val="21"/>
        </w:rPr>
        <w:t>又は「ＰＣＢ廃棄物の収集・運搬に供するその他の道具」に示すこと</w:t>
      </w:r>
    </w:p>
    <w:p w:rsidR="00334C94" w:rsidRPr="008B44C9" w:rsidRDefault="00B13435" w:rsidP="000F2197">
      <w:pPr>
        <w:ind w:left="210" w:hangingChars="100" w:hanging="210"/>
        <w:jc w:val="left"/>
        <w:rPr>
          <w:szCs w:val="21"/>
        </w:rPr>
      </w:pPr>
      <w:r w:rsidRPr="008B44C9">
        <w:rPr>
          <w:rFonts w:hint="eastAsia"/>
          <w:szCs w:val="21"/>
        </w:rPr>
        <w:tab/>
      </w:r>
      <w:r w:rsidRPr="008B44C9">
        <w:rPr>
          <w:rFonts w:hint="eastAsia"/>
          <w:szCs w:val="21"/>
        </w:rPr>
        <w:tab/>
      </w:r>
    </w:p>
    <w:p w:rsidR="00A460D8" w:rsidRDefault="00A460D8" w:rsidP="0084466C">
      <w:pPr>
        <w:jc w:val="center"/>
        <w:rPr>
          <w:szCs w:val="21"/>
        </w:rPr>
        <w:sectPr w:rsidR="00A460D8" w:rsidSect="0084466C">
          <w:headerReference w:type="default" r:id="rId6"/>
          <w:headerReference w:type="first" r:id="rId7"/>
          <w:pgSz w:w="11906" w:h="16838" w:code="9"/>
          <w:pgMar w:top="1418" w:right="1021" w:bottom="1021" w:left="1134" w:header="0" w:footer="992" w:gutter="0"/>
          <w:pgNumType w:start="1"/>
          <w:cols w:space="425"/>
          <w:docGrid w:type="lines" w:linePitch="360"/>
        </w:sectPr>
      </w:pPr>
    </w:p>
    <w:p w:rsidR="00B0769E" w:rsidRPr="008B44C9" w:rsidRDefault="00B0769E" w:rsidP="0084466C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8B44C9">
        <w:rPr>
          <w:rFonts w:ascii="ＭＳ Ｐ明朝" w:eastAsia="ＭＳ Ｐ明朝" w:hAnsi="ＭＳ Ｐ明朝" w:hint="eastAsia"/>
          <w:b/>
          <w:sz w:val="24"/>
        </w:rPr>
        <w:lastRenderedPageBreak/>
        <w:t>ＰＣＢ廃棄物の収集・運搬に供する容器</w:t>
      </w:r>
      <w:r w:rsidR="000F2197">
        <w:rPr>
          <w:rFonts w:ascii="ＭＳ Ｐ明朝" w:eastAsia="ＭＳ Ｐ明朝" w:hAnsi="ＭＳ Ｐ明朝" w:hint="eastAsia"/>
          <w:b/>
          <w:sz w:val="24"/>
        </w:rPr>
        <w:t>（記載例）</w:t>
      </w:r>
    </w:p>
    <w:p w:rsidR="00B0769E" w:rsidRPr="008B44C9" w:rsidRDefault="00B0769E" w:rsidP="00B0769E">
      <w:pPr>
        <w:rPr>
          <w:rFonts w:hint="eastAsia"/>
          <w:szCs w:val="21"/>
        </w:rPr>
      </w:pPr>
    </w:p>
    <w:p w:rsidR="000129AA" w:rsidRDefault="00B0769E" w:rsidP="00B0769E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>
        <w:rPr>
          <w:rFonts w:hint="eastAsia"/>
          <w:szCs w:val="21"/>
        </w:rPr>
        <w:t>容器</w:t>
      </w:r>
      <w:r w:rsidRPr="008B44C9">
        <w:rPr>
          <w:rFonts w:hint="eastAsia"/>
          <w:szCs w:val="21"/>
        </w:rPr>
        <w:t xml:space="preserve">名称　［　</w:t>
      </w:r>
      <w:r w:rsidR="0032572B" w:rsidRPr="00A460D8">
        <w:rPr>
          <w:rFonts w:hint="eastAsia"/>
          <w:b/>
          <w:szCs w:val="21"/>
          <w:highlight w:val="lightGray"/>
        </w:rPr>
        <w:t>小型容器（液体用）</w:t>
      </w:r>
      <w:r w:rsidRPr="008B44C9">
        <w:rPr>
          <w:rFonts w:hint="eastAsia"/>
          <w:szCs w:val="21"/>
        </w:rPr>
        <w:t xml:space="preserve">　］</w:t>
      </w:r>
      <w:r w:rsidR="000129AA">
        <w:rPr>
          <w:rFonts w:hint="eastAsia"/>
          <w:szCs w:val="21"/>
        </w:rPr>
        <w:t xml:space="preserve">　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AA22D2" w:rsidRPr="00A460D8">
        <w:rPr>
          <w:rFonts w:hint="eastAsia"/>
          <w:b/>
          <w:szCs w:val="21"/>
          <w:highlight w:val="lightGray"/>
        </w:rPr>
        <w:t>２</w:t>
      </w:r>
      <w:r w:rsidR="00626001"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B0769E" w:rsidRPr="008B44C9">
        <w:rPr>
          <w:rFonts w:hint="eastAsia"/>
          <w:szCs w:val="21"/>
        </w:rPr>
        <w:t xml:space="preserve">．寸　　法　［　</w:t>
      </w:r>
      <w:r w:rsidR="00B0769E" w:rsidRPr="00A460D8">
        <w:rPr>
          <w:rFonts w:hint="eastAsia"/>
          <w:b/>
          <w:szCs w:val="21"/>
          <w:highlight w:val="lightGray"/>
        </w:rPr>
        <w:t>縦：</w:t>
      </w:r>
      <w:r w:rsidR="004D6DCF" w:rsidRPr="00A460D8">
        <w:rPr>
          <w:rFonts w:hint="eastAsia"/>
          <w:b/>
          <w:szCs w:val="21"/>
          <w:highlight w:val="lightGray"/>
        </w:rPr>
        <w:t>0.3</w:t>
      </w:r>
      <w:r w:rsidR="00B0769E" w:rsidRPr="00A460D8">
        <w:rPr>
          <w:rFonts w:hint="eastAsia"/>
          <w:b/>
          <w:szCs w:val="21"/>
          <w:highlight w:val="lightGray"/>
        </w:rPr>
        <w:t>m</w:t>
      </w:r>
      <w:r w:rsidR="00B0769E" w:rsidRPr="00A460D8">
        <w:rPr>
          <w:rFonts w:hint="eastAsia"/>
          <w:b/>
          <w:szCs w:val="21"/>
          <w:highlight w:val="lightGray"/>
        </w:rPr>
        <w:t>、横：</w:t>
      </w:r>
      <w:r w:rsidR="004D6DCF" w:rsidRPr="00A460D8">
        <w:rPr>
          <w:rFonts w:hint="eastAsia"/>
          <w:b/>
          <w:szCs w:val="21"/>
          <w:highlight w:val="lightGray"/>
        </w:rPr>
        <w:t>0.3</w:t>
      </w:r>
      <w:r w:rsidR="00B0769E" w:rsidRPr="00A460D8">
        <w:rPr>
          <w:rFonts w:hint="eastAsia"/>
          <w:b/>
          <w:szCs w:val="21"/>
          <w:highlight w:val="lightGray"/>
        </w:rPr>
        <w:t>m</w:t>
      </w:r>
      <w:r w:rsidR="00B0769E" w:rsidRPr="00A460D8">
        <w:rPr>
          <w:rFonts w:hint="eastAsia"/>
          <w:b/>
          <w:szCs w:val="21"/>
          <w:highlight w:val="lightGray"/>
        </w:rPr>
        <w:t>、高さ：</w:t>
      </w:r>
      <w:r w:rsidR="004D6DCF" w:rsidRPr="00A460D8">
        <w:rPr>
          <w:rFonts w:hint="eastAsia"/>
          <w:b/>
          <w:szCs w:val="21"/>
          <w:highlight w:val="lightGray"/>
        </w:rPr>
        <w:t>0.5</w:t>
      </w:r>
      <w:r w:rsidR="00B0769E" w:rsidRPr="00A460D8">
        <w:rPr>
          <w:rFonts w:hint="eastAsia"/>
          <w:b/>
          <w:szCs w:val="21"/>
          <w:highlight w:val="lightGray"/>
        </w:rPr>
        <w:t>m</w:t>
      </w:r>
      <w:r w:rsidR="00B0769E" w:rsidRPr="008B44C9">
        <w:rPr>
          <w:rFonts w:hint="eastAsia"/>
          <w:szCs w:val="21"/>
        </w:rPr>
        <w:t xml:space="preserve">　］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B0769E" w:rsidRPr="008B44C9">
        <w:rPr>
          <w:rFonts w:hint="eastAsia"/>
          <w:szCs w:val="21"/>
        </w:rPr>
        <w:t xml:space="preserve">．運搬するＰＣＢ廃棄物の種類　［　</w:t>
      </w:r>
      <w:r w:rsidR="00B0769E" w:rsidRPr="00A460D8">
        <w:rPr>
          <w:rFonts w:hint="eastAsia"/>
          <w:b/>
          <w:szCs w:val="21"/>
          <w:highlight w:val="lightGray"/>
        </w:rPr>
        <w:t>廃</w:t>
      </w:r>
      <w:r w:rsidR="004D6DCF" w:rsidRPr="00A460D8">
        <w:rPr>
          <w:rFonts w:hint="eastAsia"/>
          <w:b/>
          <w:szCs w:val="21"/>
          <w:highlight w:val="lightGray"/>
        </w:rPr>
        <w:t>ＰＣＢ油</w:t>
      </w:r>
      <w:r w:rsidR="004D6DCF">
        <w:rPr>
          <w:rFonts w:hint="eastAsia"/>
          <w:szCs w:val="21"/>
        </w:rPr>
        <w:t xml:space="preserve">　</w:t>
      </w:r>
      <w:r w:rsidR="00B0769E" w:rsidRPr="008B44C9">
        <w:rPr>
          <w:rFonts w:hint="eastAsia"/>
          <w:szCs w:val="21"/>
        </w:rPr>
        <w:t>］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B0769E" w:rsidRPr="008B44C9">
        <w:rPr>
          <w:rFonts w:hint="eastAsia"/>
          <w:szCs w:val="21"/>
        </w:rPr>
        <w:t>．写　　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B0769E" w:rsidRPr="008B44C9" w:rsidTr="004318A0">
        <w:trPr>
          <w:trHeight w:val="5103"/>
          <w:jc w:val="center"/>
        </w:trPr>
        <w:tc>
          <w:tcPr>
            <w:tcW w:w="9072" w:type="dxa"/>
            <w:vAlign w:val="center"/>
          </w:tcPr>
          <w:p w:rsidR="00B0769E" w:rsidRPr="008B44C9" w:rsidRDefault="00B0769E" w:rsidP="004318A0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B0769E" w:rsidRPr="008B44C9" w:rsidRDefault="00B0769E" w:rsidP="004318A0">
            <w:pPr>
              <w:jc w:val="center"/>
              <w:rPr>
                <w:rFonts w:hint="eastAsia"/>
                <w:szCs w:val="21"/>
              </w:rPr>
            </w:pPr>
          </w:p>
          <w:p w:rsidR="00B0769E" w:rsidRPr="008B44C9" w:rsidRDefault="00B0769E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  <w:p w:rsidR="00B0769E" w:rsidRPr="008B44C9" w:rsidRDefault="00B0769E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※標識等を表示していること（ガイドライン２．３参照）</w:t>
            </w:r>
          </w:p>
          <w:p w:rsidR="00B0769E" w:rsidRDefault="00B0769E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※小型容器、中型容器、大型金属容器等のＵＮマークが</w:t>
            </w:r>
          </w:p>
          <w:p w:rsidR="00B0769E" w:rsidRPr="008B44C9" w:rsidRDefault="00B0769E" w:rsidP="000F2197">
            <w:pPr>
              <w:ind w:firstLineChars="830" w:firstLine="174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表示されている容器は、マークが明確に判別で</w:t>
            </w:r>
            <w:r w:rsidR="00794468">
              <w:rPr>
                <w:rFonts w:hint="eastAsia"/>
                <w:szCs w:val="21"/>
              </w:rPr>
              <w:t>きる</w:t>
            </w:r>
            <w:r w:rsidRPr="008B44C9">
              <w:rPr>
                <w:rFonts w:hint="eastAsia"/>
                <w:szCs w:val="21"/>
              </w:rPr>
              <w:t>ものであること</w:t>
            </w:r>
          </w:p>
        </w:tc>
      </w:tr>
    </w:tbl>
    <w:p w:rsidR="00B0769E" w:rsidRPr="008B44C9" w:rsidRDefault="00B0769E" w:rsidP="00B0769E">
      <w:pPr>
        <w:rPr>
          <w:rFonts w:hint="eastAsia"/>
          <w:szCs w:val="21"/>
        </w:rPr>
      </w:pPr>
    </w:p>
    <w:p w:rsidR="00B0769E" w:rsidRPr="008B44C9" w:rsidRDefault="000129AA" w:rsidP="0032572B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B0769E" w:rsidRPr="008B44C9">
        <w:rPr>
          <w:rFonts w:hint="eastAsia"/>
          <w:szCs w:val="21"/>
        </w:rPr>
        <w:t>．</w:t>
      </w:r>
      <w:r w:rsidR="0032572B">
        <w:rPr>
          <w:rFonts w:hint="eastAsia"/>
          <w:szCs w:val="21"/>
        </w:rPr>
        <w:t>ＵＮマークの表示等</w:t>
      </w:r>
      <w:r w:rsidR="00B0769E">
        <w:rPr>
          <w:rFonts w:hint="eastAsia"/>
          <w:szCs w:val="21"/>
        </w:rPr>
        <w:t>［</w:t>
      </w:r>
      <w:r w:rsidR="0032572B">
        <w:rPr>
          <w:rFonts w:hint="eastAsia"/>
          <w:szCs w:val="21"/>
        </w:rPr>
        <w:t xml:space="preserve">　</w:t>
      </w:r>
      <w:r w:rsidR="0032572B" w:rsidRPr="00A460D8">
        <w:rPr>
          <w:rFonts w:hint="eastAsia"/>
          <w:b/>
          <w:szCs w:val="21"/>
          <w:highlight w:val="lightGray"/>
        </w:rPr>
        <w:t>1A1/A 1.1/111/11/B/CD/EF</w:t>
      </w:r>
      <w:r w:rsidR="00B0769E" w:rsidRPr="008B44C9">
        <w:rPr>
          <w:rFonts w:hint="eastAsia"/>
          <w:szCs w:val="21"/>
        </w:rPr>
        <w:t xml:space="preserve">　］</w:t>
      </w:r>
    </w:p>
    <w:p w:rsidR="00B0769E" w:rsidRPr="00B93671" w:rsidRDefault="00B0769E" w:rsidP="000F2197">
      <w:pPr>
        <w:ind w:firstLineChars="100" w:firstLine="180"/>
        <w:rPr>
          <w:rFonts w:hint="eastAsia"/>
          <w:sz w:val="18"/>
          <w:szCs w:val="18"/>
        </w:rPr>
      </w:pPr>
      <w:r w:rsidRPr="00B93671">
        <w:rPr>
          <w:rFonts w:hint="eastAsia"/>
          <w:sz w:val="18"/>
          <w:szCs w:val="18"/>
        </w:rPr>
        <w:t>※ＵＮマーク表示を記載するか、ガイドラインに基づく性能試験の証明書を添付すること。</w:t>
      </w:r>
    </w:p>
    <w:p w:rsidR="00B0769E" w:rsidRDefault="00B0769E" w:rsidP="00B0769E">
      <w:pPr>
        <w:rPr>
          <w:rFonts w:hint="eastAsia"/>
          <w:szCs w:val="21"/>
        </w:rPr>
      </w:pPr>
    </w:p>
    <w:p w:rsidR="00B0769E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B0769E" w:rsidRPr="008B44C9">
        <w:rPr>
          <w:rFonts w:hint="eastAsia"/>
          <w:szCs w:val="21"/>
        </w:rPr>
        <w:t>．管理方法</w:t>
      </w:r>
    </w:p>
    <w:p w:rsidR="00B0769E" w:rsidRPr="004867E7" w:rsidRDefault="00B0769E" w:rsidP="00B0769E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0769E" w:rsidRPr="008B44C9" w:rsidTr="000129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B0769E" w:rsidRPr="00A460D8" w:rsidRDefault="00DB7A8C" w:rsidP="00A460D8">
            <w:pPr>
              <w:ind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保管前には</w:t>
            </w:r>
            <w:r w:rsidR="00D563FC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破損の有無を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確認し</w:t>
            </w:r>
            <w:r w:rsidR="006319A2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、</w:t>
            </w:r>
            <w:r w:rsidR="00D563FC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ドラム缶に入れたまま、風雨にさらされないよう建物内で</w:t>
            </w:r>
            <w:r w:rsidR="00B0769E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保管する。</w:t>
            </w:r>
          </w:p>
        </w:tc>
      </w:tr>
    </w:tbl>
    <w:p w:rsidR="0084466C" w:rsidRDefault="0084466C" w:rsidP="00B0769E">
      <w:pPr>
        <w:rPr>
          <w:rFonts w:hint="eastAsia"/>
          <w:szCs w:val="21"/>
        </w:rPr>
      </w:pPr>
    </w:p>
    <w:p w:rsidR="00B0769E" w:rsidRPr="008B44C9" w:rsidRDefault="00B0769E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Pr="008B44C9">
        <w:rPr>
          <w:rFonts w:hint="eastAsia"/>
          <w:szCs w:val="21"/>
        </w:rPr>
        <w:t>）運搬前の検査方法</w:t>
      </w:r>
    </w:p>
    <w:tbl>
      <w:tblPr>
        <w:tblStyle w:val="a3"/>
        <w:tblW w:w="9639" w:type="dxa"/>
        <w:tblInd w:w="288" w:type="dxa"/>
        <w:tblLook w:val="01E0" w:firstRow="1" w:lastRow="1" w:firstColumn="1" w:lastColumn="1" w:noHBand="0" w:noVBand="0"/>
      </w:tblPr>
      <w:tblGrid>
        <w:gridCol w:w="9639"/>
      </w:tblGrid>
      <w:tr w:rsidR="00B0769E" w:rsidRPr="008B44C9" w:rsidTr="000129AA">
        <w:trPr>
          <w:trHeight w:val="851"/>
        </w:trPr>
        <w:tc>
          <w:tcPr>
            <w:tcW w:w="9540" w:type="dxa"/>
            <w:vAlign w:val="center"/>
          </w:tcPr>
          <w:p w:rsidR="00B0769E" w:rsidRPr="00A460D8" w:rsidRDefault="00B0769E" w:rsidP="004318A0">
            <w:pPr>
              <w:rPr>
                <w:rFonts w:hint="eastAsia"/>
                <w:b/>
                <w:szCs w:val="21"/>
                <w:highlight w:val="lightGray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運搬前には、ガイドライン表３．４に基づき、破損や腐食等がないかを確認した上で使用する。</w:t>
            </w:r>
          </w:p>
          <w:p w:rsidR="00B0769E" w:rsidRPr="008B44C9" w:rsidRDefault="00B0769E" w:rsidP="00A460D8">
            <w:pPr>
              <w:ind w:firstLineChars="100" w:firstLine="211"/>
              <w:rPr>
                <w:rFonts w:hint="eastAsia"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ＰＣＢの流出等のおそれがある場合は使用しない。</w:t>
            </w:r>
          </w:p>
        </w:tc>
      </w:tr>
    </w:tbl>
    <w:p w:rsidR="0084466C" w:rsidRDefault="0084466C" w:rsidP="00B0769E">
      <w:pPr>
        <w:rPr>
          <w:rFonts w:hint="eastAsia"/>
          <w:szCs w:val="21"/>
        </w:rPr>
      </w:pPr>
    </w:p>
    <w:p w:rsidR="00B0769E" w:rsidRPr="008B44C9" w:rsidRDefault="00B0769E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（３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運搬後の検査方法又は</w:t>
      </w:r>
      <w:r w:rsidRPr="008B44C9">
        <w:rPr>
          <w:rFonts w:hint="eastAsia"/>
          <w:szCs w:val="21"/>
        </w:rPr>
        <w:t>再利用にあたっての確認事項等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0769E" w:rsidRPr="008B44C9" w:rsidTr="0048316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B0769E" w:rsidRPr="00A460D8" w:rsidRDefault="00B0769E" w:rsidP="00A460D8">
            <w:pPr>
              <w:ind w:leftChars="38" w:left="80"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運搬後は、ＰＣＢによる汚染等がないかを確認し、汚染等が見られた場合はＰＣＢ汚染物として適正に処理し、問題がなければ再利用する。</w:t>
            </w:r>
            <w:r w:rsidR="004D6DC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また、廃ＰＣＢ油以外の運搬には使用しない。</w:t>
            </w:r>
          </w:p>
        </w:tc>
      </w:tr>
    </w:tbl>
    <w:p w:rsidR="0084466C" w:rsidRDefault="0084466C" w:rsidP="0084466C">
      <w:pPr>
        <w:tabs>
          <w:tab w:val="left" w:pos="9720"/>
        </w:tabs>
        <w:ind w:right="871"/>
        <w:jc w:val="center"/>
        <w:rPr>
          <w:rFonts w:ascii="ＭＳ Ｐ明朝" w:eastAsia="ＭＳ Ｐ明朝" w:hAnsi="ＭＳ Ｐ明朝" w:hint="eastAsia"/>
          <w:b/>
          <w:sz w:val="24"/>
        </w:rPr>
      </w:pPr>
    </w:p>
    <w:p w:rsidR="004D6DCF" w:rsidRPr="008B44C9" w:rsidRDefault="004D6DCF" w:rsidP="003B598D">
      <w:pPr>
        <w:tabs>
          <w:tab w:val="left" w:pos="9720"/>
        </w:tabs>
        <w:ind w:right="31"/>
        <w:jc w:val="center"/>
        <w:rPr>
          <w:rFonts w:ascii="ＭＳ Ｐ明朝" w:eastAsia="ＭＳ Ｐ明朝" w:hAnsi="ＭＳ Ｐ明朝" w:hint="eastAsia"/>
          <w:b/>
          <w:sz w:val="24"/>
        </w:rPr>
      </w:pPr>
      <w:r w:rsidRPr="008B44C9">
        <w:rPr>
          <w:rFonts w:ascii="ＭＳ Ｐ明朝" w:eastAsia="ＭＳ Ｐ明朝" w:hAnsi="ＭＳ Ｐ明朝" w:hint="eastAsia"/>
          <w:b/>
          <w:sz w:val="24"/>
        </w:rPr>
        <w:lastRenderedPageBreak/>
        <w:t>ＰＣＢ廃棄物の収集・運搬に供する容器</w:t>
      </w:r>
      <w:r w:rsidR="000F2197">
        <w:rPr>
          <w:rFonts w:ascii="ＭＳ Ｐ明朝" w:eastAsia="ＭＳ Ｐ明朝" w:hAnsi="ＭＳ Ｐ明朝" w:hint="eastAsia"/>
          <w:b/>
          <w:sz w:val="24"/>
        </w:rPr>
        <w:t>（記載例）</w:t>
      </w:r>
    </w:p>
    <w:p w:rsidR="004D6DCF" w:rsidRPr="008B44C9" w:rsidRDefault="004D6DCF" w:rsidP="004D6DCF">
      <w:pPr>
        <w:rPr>
          <w:rFonts w:hint="eastAsia"/>
          <w:szCs w:val="21"/>
        </w:rPr>
      </w:pPr>
    </w:p>
    <w:p w:rsidR="004D6DCF" w:rsidRPr="008B44C9" w:rsidRDefault="004D6DCF" w:rsidP="004D6DCF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>
        <w:rPr>
          <w:rFonts w:hint="eastAsia"/>
          <w:szCs w:val="21"/>
        </w:rPr>
        <w:t>容器</w:t>
      </w:r>
      <w:r w:rsidRPr="008B44C9">
        <w:rPr>
          <w:rFonts w:hint="eastAsia"/>
          <w:szCs w:val="21"/>
        </w:rPr>
        <w:t xml:space="preserve">名称　［　</w:t>
      </w:r>
      <w:r w:rsidRPr="00A460D8">
        <w:rPr>
          <w:rFonts w:hint="eastAsia"/>
          <w:b/>
          <w:szCs w:val="21"/>
          <w:highlight w:val="lightGray"/>
        </w:rPr>
        <w:t>中型容器（固体用）</w:t>
      </w:r>
      <w:r w:rsidRPr="008B44C9">
        <w:rPr>
          <w:rFonts w:hint="eastAsia"/>
          <w:szCs w:val="21"/>
        </w:rPr>
        <w:t xml:space="preserve">　］</w:t>
      </w:r>
    </w:p>
    <w:p w:rsidR="000129AA" w:rsidRPr="000129AA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AA22D2" w:rsidRPr="00A460D8">
        <w:rPr>
          <w:rFonts w:hint="eastAsia"/>
          <w:b/>
          <w:szCs w:val="21"/>
          <w:highlight w:val="lightGray"/>
        </w:rPr>
        <w:t>１</w:t>
      </w:r>
      <w:r w:rsidR="00626001"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4D6DCF" w:rsidRPr="008B44C9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4D6DCF" w:rsidRPr="008B44C9">
        <w:rPr>
          <w:rFonts w:hint="eastAsia"/>
          <w:szCs w:val="21"/>
        </w:rPr>
        <w:t xml:space="preserve">．寸　　法　［　</w:t>
      </w:r>
      <w:r w:rsidR="004D6DCF" w:rsidRPr="00A460D8">
        <w:rPr>
          <w:rFonts w:hint="eastAsia"/>
          <w:b/>
          <w:szCs w:val="21"/>
          <w:highlight w:val="lightGray"/>
        </w:rPr>
        <w:t>縦：</w:t>
      </w:r>
      <w:r w:rsidR="004D6DCF" w:rsidRPr="00A460D8">
        <w:rPr>
          <w:rFonts w:hint="eastAsia"/>
          <w:b/>
          <w:szCs w:val="21"/>
          <w:highlight w:val="lightGray"/>
        </w:rPr>
        <w:t>1.0m</w:t>
      </w:r>
      <w:r w:rsidR="004D6DCF" w:rsidRPr="00A460D8">
        <w:rPr>
          <w:rFonts w:hint="eastAsia"/>
          <w:b/>
          <w:szCs w:val="21"/>
          <w:highlight w:val="lightGray"/>
        </w:rPr>
        <w:t>、横：</w:t>
      </w:r>
      <w:r w:rsidR="004D6DCF" w:rsidRPr="00A460D8">
        <w:rPr>
          <w:rFonts w:hint="eastAsia"/>
          <w:b/>
          <w:szCs w:val="21"/>
          <w:highlight w:val="lightGray"/>
        </w:rPr>
        <w:t>2.0m</w:t>
      </w:r>
      <w:r w:rsidR="004D6DCF" w:rsidRPr="00A460D8">
        <w:rPr>
          <w:rFonts w:hint="eastAsia"/>
          <w:b/>
          <w:szCs w:val="21"/>
          <w:highlight w:val="lightGray"/>
        </w:rPr>
        <w:t>、高さ：</w:t>
      </w:r>
      <w:r w:rsidR="004D6DCF" w:rsidRPr="00A460D8">
        <w:rPr>
          <w:rFonts w:hint="eastAsia"/>
          <w:b/>
          <w:szCs w:val="21"/>
          <w:highlight w:val="lightGray"/>
        </w:rPr>
        <w:t>1.0m</w:t>
      </w:r>
      <w:r w:rsidR="004D6DCF" w:rsidRPr="008B44C9">
        <w:rPr>
          <w:rFonts w:hint="eastAsia"/>
          <w:szCs w:val="21"/>
        </w:rPr>
        <w:t xml:space="preserve">　］</w:t>
      </w:r>
    </w:p>
    <w:p w:rsidR="004D6DCF" w:rsidRPr="008B44C9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4D6DCF">
        <w:rPr>
          <w:rFonts w:hint="eastAsia"/>
          <w:szCs w:val="21"/>
        </w:rPr>
        <w:t xml:space="preserve">．運搬するＰＣＢ廃棄物の種類　［　</w:t>
      </w:r>
      <w:r w:rsidR="004D6DCF" w:rsidRPr="00A460D8">
        <w:rPr>
          <w:rFonts w:hint="eastAsia"/>
          <w:b/>
          <w:szCs w:val="21"/>
          <w:highlight w:val="lightGray"/>
        </w:rPr>
        <w:t>ＰＣＢ汚染紙くず</w:t>
      </w:r>
      <w:r w:rsidR="004D6DCF">
        <w:rPr>
          <w:rFonts w:hint="eastAsia"/>
          <w:szCs w:val="21"/>
        </w:rPr>
        <w:t xml:space="preserve">　</w:t>
      </w:r>
      <w:r w:rsidR="004D6DCF" w:rsidRPr="008B44C9">
        <w:rPr>
          <w:rFonts w:hint="eastAsia"/>
          <w:szCs w:val="21"/>
        </w:rPr>
        <w:t>］</w:t>
      </w:r>
    </w:p>
    <w:p w:rsidR="004D6DCF" w:rsidRPr="008B44C9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4D6DCF" w:rsidRPr="008B44C9">
        <w:rPr>
          <w:rFonts w:hint="eastAsia"/>
          <w:szCs w:val="21"/>
        </w:rPr>
        <w:t>．写　　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4D6DCF" w:rsidRPr="008B44C9" w:rsidTr="004318A0">
        <w:trPr>
          <w:trHeight w:val="5103"/>
          <w:jc w:val="center"/>
        </w:trPr>
        <w:tc>
          <w:tcPr>
            <w:tcW w:w="9072" w:type="dxa"/>
            <w:vAlign w:val="center"/>
          </w:tcPr>
          <w:p w:rsidR="004D6DCF" w:rsidRPr="008B44C9" w:rsidRDefault="004D6DCF" w:rsidP="004318A0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4D6DCF" w:rsidRPr="008B44C9" w:rsidRDefault="004D6DCF" w:rsidP="004318A0">
            <w:pPr>
              <w:jc w:val="center"/>
              <w:rPr>
                <w:rFonts w:hint="eastAsia"/>
                <w:szCs w:val="21"/>
              </w:rPr>
            </w:pPr>
          </w:p>
          <w:p w:rsidR="004D6DCF" w:rsidRPr="008B44C9" w:rsidRDefault="004D6DCF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  <w:p w:rsidR="004D6DCF" w:rsidRPr="008B44C9" w:rsidRDefault="004D6DCF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※標識等を表示していること（ガイドライン２．３参照）</w:t>
            </w:r>
          </w:p>
          <w:p w:rsidR="004D6DCF" w:rsidRDefault="004D6DCF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※小型容器、中型容器、大型金属容器等のＵＮマークが</w:t>
            </w:r>
          </w:p>
          <w:p w:rsidR="004D6DCF" w:rsidRPr="008B44C9" w:rsidRDefault="004D6DCF" w:rsidP="000F2197">
            <w:pPr>
              <w:ind w:firstLineChars="830" w:firstLine="174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表示されている容器は、マークが明確に判別であるものであること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</w:p>
    <w:p w:rsidR="004D6DCF" w:rsidRPr="008B44C9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4D6DCF" w:rsidRPr="008B44C9">
        <w:rPr>
          <w:rFonts w:hint="eastAsia"/>
          <w:szCs w:val="21"/>
        </w:rPr>
        <w:t>．</w:t>
      </w:r>
      <w:r w:rsidR="004D6DCF">
        <w:rPr>
          <w:rFonts w:hint="eastAsia"/>
          <w:szCs w:val="21"/>
        </w:rPr>
        <w:t xml:space="preserve">ＵＮマークの表示等［　</w:t>
      </w:r>
      <w:r w:rsidR="00794468" w:rsidRPr="00A460D8">
        <w:rPr>
          <w:rFonts w:hint="eastAsia"/>
          <w:b/>
          <w:szCs w:val="21"/>
          <w:highlight w:val="lightGray"/>
        </w:rPr>
        <w:t>1A1/A 1.1/111/11/B/DE/</w:t>
      </w:r>
      <w:r w:rsidR="004D6DCF" w:rsidRPr="00A460D8">
        <w:rPr>
          <w:rFonts w:hint="eastAsia"/>
          <w:b/>
          <w:szCs w:val="21"/>
          <w:highlight w:val="lightGray"/>
        </w:rPr>
        <w:t>F</w:t>
      </w:r>
      <w:r w:rsidR="00794468" w:rsidRPr="00A460D8">
        <w:rPr>
          <w:rFonts w:hint="eastAsia"/>
          <w:b/>
          <w:szCs w:val="21"/>
          <w:highlight w:val="lightGray"/>
        </w:rPr>
        <w:t>E</w:t>
      </w:r>
      <w:r w:rsidR="004D6DCF" w:rsidRPr="008B44C9">
        <w:rPr>
          <w:rFonts w:hint="eastAsia"/>
          <w:szCs w:val="21"/>
        </w:rPr>
        <w:t xml:space="preserve">　］</w:t>
      </w:r>
    </w:p>
    <w:p w:rsidR="004D6DCF" w:rsidRPr="00B93671" w:rsidRDefault="004D6DCF" w:rsidP="000F2197">
      <w:pPr>
        <w:ind w:firstLineChars="100" w:firstLine="180"/>
        <w:rPr>
          <w:rFonts w:hint="eastAsia"/>
          <w:sz w:val="18"/>
          <w:szCs w:val="18"/>
        </w:rPr>
      </w:pPr>
      <w:r w:rsidRPr="00B93671">
        <w:rPr>
          <w:rFonts w:hint="eastAsia"/>
          <w:sz w:val="18"/>
          <w:szCs w:val="18"/>
        </w:rPr>
        <w:t>※ＵＮマーク表示を記載するか、ガイドラインに基づく性能試験の証明書を添付すること。</w:t>
      </w:r>
    </w:p>
    <w:p w:rsidR="004D6DCF" w:rsidRDefault="004D6DCF" w:rsidP="004D6DCF">
      <w:pPr>
        <w:rPr>
          <w:rFonts w:hint="eastAsia"/>
          <w:szCs w:val="21"/>
        </w:rPr>
      </w:pPr>
    </w:p>
    <w:p w:rsidR="004D6DCF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4D6DCF" w:rsidRPr="008B44C9">
        <w:rPr>
          <w:rFonts w:hint="eastAsia"/>
          <w:szCs w:val="21"/>
        </w:rPr>
        <w:t>．管理方法</w:t>
      </w:r>
      <w:r w:rsidR="008A4D81">
        <w:rPr>
          <w:rFonts w:hint="eastAsia"/>
          <w:szCs w:val="21"/>
        </w:rPr>
        <w:t>等</w:t>
      </w:r>
    </w:p>
    <w:p w:rsidR="004D6DCF" w:rsidRPr="004867E7" w:rsidRDefault="004D6DCF" w:rsidP="004D6DCF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6DCF" w:rsidRPr="008B44C9" w:rsidTr="00C310C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9540" w:type="dxa"/>
            <w:vAlign w:val="center"/>
          </w:tcPr>
          <w:p w:rsidR="006319A2" w:rsidRPr="00A460D8" w:rsidRDefault="004D6DCF" w:rsidP="00A460D8">
            <w:pPr>
              <w:ind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保管前にはＰＣＢ汚染がないかを確認し、風雨にさらされないよう、建物内</w:t>
            </w:r>
            <w:r w:rsidR="006319A2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でコンテナ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保管する。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Pr="008B44C9">
        <w:rPr>
          <w:rFonts w:hint="eastAsia"/>
          <w:szCs w:val="21"/>
        </w:rPr>
        <w:t>）運搬前の検査方法</w:t>
      </w:r>
    </w:p>
    <w:tbl>
      <w:tblPr>
        <w:tblStyle w:val="a3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4D6DCF" w:rsidRPr="008B44C9" w:rsidTr="00C310C9">
        <w:trPr>
          <w:trHeight w:val="851"/>
          <w:jc w:val="center"/>
        </w:trPr>
        <w:tc>
          <w:tcPr>
            <w:tcW w:w="9540" w:type="dxa"/>
            <w:vAlign w:val="center"/>
          </w:tcPr>
          <w:p w:rsidR="004D6DCF" w:rsidRPr="00A460D8" w:rsidRDefault="004D6DCF" w:rsidP="004318A0">
            <w:pPr>
              <w:rPr>
                <w:rFonts w:hint="eastAsia"/>
                <w:b/>
                <w:szCs w:val="21"/>
                <w:highlight w:val="lightGray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運搬前には、ガイドライン表３．４に基づき、破損や腐食等がないかを確認した上で使用する。</w:t>
            </w:r>
          </w:p>
          <w:p w:rsidR="004D6DCF" w:rsidRPr="008B44C9" w:rsidRDefault="004D6DCF" w:rsidP="00A460D8">
            <w:pPr>
              <w:ind w:firstLineChars="100" w:firstLine="211"/>
              <w:rPr>
                <w:rFonts w:hint="eastAsia"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ＰＣＢの流出等のおそれがある場合は使用しない。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（３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運搬後の検査方法又は</w:t>
      </w:r>
      <w:r w:rsidRPr="008B44C9">
        <w:rPr>
          <w:rFonts w:hint="eastAsia"/>
          <w:szCs w:val="21"/>
        </w:rPr>
        <w:t>再利用にあたっての確認事項等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1"/>
      </w:tblGrid>
      <w:tr w:rsidR="004D6DCF" w:rsidRPr="008B44C9" w:rsidTr="00C310C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9621" w:type="dxa"/>
            <w:vAlign w:val="center"/>
          </w:tcPr>
          <w:p w:rsidR="004D6DCF" w:rsidRPr="00A460D8" w:rsidRDefault="004D6DCF" w:rsidP="00A460D8">
            <w:pPr>
              <w:ind w:leftChars="38" w:left="80"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運搬後は、ＰＣＢによる汚染等がないかを確認し、汚染等が見られた場合はＰＣＢ汚染物として適正に処理し、問題がなければ再利用する。</w:t>
            </w:r>
            <w:r w:rsidR="006319A2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また、ＰＣＢ油以外の廃棄物の運搬には使用しない。</w:t>
            </w:r>
          </w:p>
        </w:tc>
      </w:tr>
    </w:tbl>
    <w:p w:rsidR="004D6DCF" w:rsidRDefault="004D6DCF" w:rsidP="004D6DCF">
      <w:pPr>
        <w:tabs>
          <w:tab w:val="left" w:pos="9720"/>
        </w:tabs>
        <w:ind w:right="31"/>
        <w:jc w:val="right"/>
        <w:rPr>
          <w:szCs w:val="21"/>
        </w:rPr>
      </w:pPr>
    </w:p>
    <w:p w:rsidR="00B74B72" w:rsidRDefault="004D6DCF" w:rsidP="0084466C">
      <w:pPr>
        <w:tabs>
          <w:tab w:val="left" w:pos="9720"/>
        </w:tabs>
        <w:ind w:right="871"/>
        <w:jc w:val="right"/>
        <w:rPr>
          <w:rFonts w:hint="eastAsia"/>
          <w:szCs w:val="21"/>
        </w:rPr>
      </w:pPr>
      <w:r>
        <w:rPr>
          <w:szCs w:val="21"/>
        </w:rPr>
        <w:br w:type="page"/>
      </w:r>
      <w:r w:rsidR="0084466C">
        <w:rPr>
          <w:rFonts w:hint="eastAsia"/>
          <w:szCs w:val="21"/>
        </w:rPr>
        <w:lastRenderedPageBreak/>
        <w:t xml:space="preserve"> </w:t>
      </w:r>
    </w:p>
    <w:p w:rsidR="005E7D1B" w:rsidRPr="008B44C9" w:rsidRDefault="00DC18AB" w:rsidP="00DC18AB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8B44C9">
        <w:rPr>
          <w:rFonts w:ascii="ＭＳ Ｐ明朝" w:eastAsia="ＭＳ Ｐ明朝" w:hAnsi="ＭＳ Ｐ明朝" w:hint="eastAsia"/>
          <w:b/>
          <w:sz w:val="24"/>
        </w:rPr>
        <w:t>ＰＣＢ廃棄物の</w:t>
      </w:r>
      <w:r w:rsidR="00695C02" w:rsidRPr="008B44C9">
        <w:rPr>
          <w:rFonts w:ascii="ＭＳ Ｐ明朝" w:eastAsia="ＭＳ Ｐ明朝" w:hAnsi="ＭＳ Ｐ明朝" w:hint="eastAsia"/>
          <w:b/>
          <w:sz w:val="24"/>
        </w:rPr>
        <w:t>収集・</w:t>
      </w:r>
      <w:r w:rsidRPr="008B44C9">
        <w:rPr>
          <w:rFonts w:ascii="ＭＳ Ｐ明朝" w:eastAsia="ＭＳ Ｐ明朝" w:hAnsi="ＭＳ Ｐ明朝" w:hint="eastAsia"/>
          <w:b/>
          <w:sz w:val="24"/>
        </w:rPr>
        <w:t>運搬に供する容器</w:t>
      </w:r>
      <w:r w:rsidR="000F2197">
        <w:rPr>
          <w:rFonts w:ascii="ＭＳ Ｐ明朝" w:eastAsia="ＭＳ Ｐ明朝" w:hAnsi="ＭＳ Ｐ明朝" w:hint="eastAsia"/>
          <w:b/>
          <w:sz w:val="24"/>
        </w:rPr>
        <w:t>（記載例）</w:t>
      </w:r>
    </w:p>
    <w:p w:rsidR="00CA3E67" w:rsidRPr="008B44C9" w:rsidRDefault="00CA3E67" w:rsidP="00796E54">
      <w:pPr>
        <w:rPr>
          <w:rFonts w:hint="eastAsia"/>
          <w:szCs w:val="21"/>
        </w:rPr>
      </w:pPr>
    </w:p>
    <w:p w:rsidR="002C0771" w:rsidRPr="008B44C9" w:rsidRDefault="008B44C9" w:rsidP="00796E54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 w:rsidR="00B0769E">
        <w:rPr>
          <w:rFonts w:hint="eastAsia"/>
          <w:szCs w:val="21"/>
        </w:rPr>
        <w:t>容器</w:t>
      </w:r>
      <w:r w:rsidR="00CA3E67" w:rsidRPr="008B44C9">
        <w:rPr>
          <w:rFonts w:hint="eastAsia"/>
          <w:szCs w:val="21"/>
        </w:rPr>
        <w:t>名称</w:t>
      </w:r>
      <w:r w:rsidR="00B91297" w:rsidRPr="008B44C9">
        <w:rPr>
          <w:rFonts w:hint="eastAsia"/>
          <w:szCs w:val="21"/>
        </w:rPr>
        <w:t xml:space="preserve">　</w:t>
      </w:r>
      <w:r w:rsidR="00CA3E67" w:rsidRPr="008B44C9">
        <w:rPr>
          <w:rFonts w:hint="eastAsia"/>
          <w:szCs w:val="21"/>
        </w:rPr>
        <w:t xml:space="preserve">［　</w:t>
      </w:r>
      <w:r w:rsidR="00CA3E67" w:rsidRPr="00A460D8">
        <w:rPr>
          <w:rFonts w:hint="eastAsia"/>
          <w:b/>
          <w:szCs w:val="21"/>
          <w:highlight w:val="lightGray"/>
        </w:rPr>
        <w:t>漏れ防止型金属トレイ</w:t>
      </w:r>
      <w:r w:rsidR="00CA3E67" w:rsidRPr="008B44C9">
        <w:rPr>
          <w:rFonts w:hint="eastAsia"/>
          <w:szCs w:val="21"/>
        </w:rPr>
        <w:t xml:space="preserve">　］</w:t>
      </w:r>
    </w:p>
    <w:p w:rsidR="000129AA" w:rsidRPr="000129AA" w:rsidRDefault="000129AA" w:rsidP="004867E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AA22D2" w:rsidRPr="00A460D8">
        <w:rPr>
          <w:rFonts w:hint="eastAsia"/>
          <w:b/>
          <w:szCs w:val="21"/>
          <w:highlight w:val="lightGray"/>
        </w:rPr>
        <w:t>１</w:t>
      </w:r>
      <w:r w:rsidR="00626001"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B91297" w:rsidRPr="008B44C9" w:rsidRDefault="000129AA" w:rsidP="004867E7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CA3E67" w:rsidRPr="008B44C9">
        <w:rPr>
          <w:rFonts w:hint="eastAsia"/>
          <w:szCs w:val="21"/>
        </w:rPr>
        <w:t>．寸　　法</w:t>
      </w:r>
      <w:r w:rsidR="00B91297" w:rsidRPr="008B44C9">
        <w:rPr>
          <w:rFonts w:hint="eastAsia"/>
          <w:szCs w:val="21"/>
        </w:rPr>
        <w:t xml:space="preserve">　</w:t>
      </w:r>
      <w:r w:rsidR="00CA3E67" w:rsidRPr="008B44C9">
        <w:rPr>
          <w:rFonts w:hint="eastAsia"/>
          <w:szCs w:val="21"/>
        </w:rPr>
        <w:t xml:space="preserve">［　</w:t>
      </w:r>
      <w:r w:rsidR="00CA3E67" w:rsidRPr="00A460D8">
        <w:rPr>
          <w:rFonts w:hint="eastAsia"/>
          <w:b/>
          <w:szCs w:val="21"/>
          <w:highlight w:val="lightGray"/>
        </w:rPr>
        <w:t>縦：</w:t>
      </w:r>
      <w:r w:rsidR="00CA3E67" w:rsidRPr="00A460D8">
        <w:rPr>
          <w:rFonts w:hint="eastAsia"/>
          <w:b/>
          <w:szCs w:val="21"/>
          <w:highlight w:val="lightGray"/>
        </w:rPr>
        <w:t>1.0m</w:t>
      </w:r>
      <w:r w:rsidR="00CA3E67" w:rsidRPr="00A460D8">
        <w:rPr>
          <w:rFonts w:hint="eastAsia"/>
          <w:b/>
          <w:szCs w:val="21"/>
          <w:highlight w:val="lightGray"/>
        </w:rPr>
        <w:t>、横：</w:t>
      </w:r>
      <w:r w:rsidR="00CA3E67" w:rsidRPr="00A460D8">
        <w:rPr>
          <w:rFonts w:hint="eastAsia"/>
          <w:b/>
          <w:szCs w:val="21"/>
          <w:highlight w:val="lightGray"/>
        </w:rPr>
        <w:t>2.0m</w:t>
      </w:r>
      <w:r w:rsidR="00CA3E67" w:rsidRPr="00A460D8">
        <w:rPr>
          <w:rFonts w:hint="eastAsia"/>
          <w:b/>
          <w:szCs w:val="21"/>
          <w:highlight w:val="lightGray"/>
        </w:rPr>
        <w:t>、高さ：</w:t>
      </w:r>
      <w:r w:rsidR="00CA3E67" w:rsidRPr="00A460D8">
        <w:rPr>
          <w:rFonts w:hint="eastAsia"/>
          <w:b/>
          <w:szCs w:val="21"/>
          <w:highlight w:val="lightGray"/>
        </w:rPr>
        <w:t>1.5m</w:t>
      </w:r>
      <w:r w:rsidR="00CA3E67" w:rsidRPr="008B44C9">
        <w:rPr>
          <w:rFonts w:hint="eastAsia"/>
          <w:szCs w:val="21"/>
        </w:rPr>
        <w:t xml:space="preserve">　］</w:t>
      </w:r>
    </w:p>
    <w:p w:rsidR="00B91297" w:rsidRPr="008B44C9" w:rsidRDefault="000129AA" w:rsidP="004867E7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CA3E67" w:rsidRPr="008B44C9">
        <w:rPr>
          <w:rFonts w:hint="eastAsia"/>
          <w:szCs w:val="21"/>
        </w:rPr>
        <w:t>．運搬するＰＣＢ廃棄物の種類</w:t>
      </w:r>
      <w:r w:rsidR="00B91297" w:rsidRPr="008B44C9">
        <w:rPr>
          <w:rFonts w:hint="eastAsia"/>
          <w:szCs w:val="21"/>
        </w:rPr>
        <w:t xml:space="preserve">　</w:t>
      </w:r>
      <w:r w:rsidR="00CA3E67" w:rsidRPr="008B44C9">
        <w:rPr>
          <w:rFonts w:hint="eastAsia"/>
          <w:szCs w:val="21"/>
        </w:rPr>
        <w:t xml:space="preserve">［　</w:t>
      </w:r>
      <w:r w:rsidR="00CA3E67" w:rsidRPr="00A460D8">
        <w:rPr>
          <w:rFonts w:hint="eastAsia"/>
          <w:b/>
          <w:szCs w:val="21"/>
          <w:highlight w:val="lightGray"/>
        </w:rPr>
        <w:t>廃コンデンサ、廃トランス</w:t>
      </w:r>
      <w:r w:rsidR="00CA3E67" w:rsidRPr="008B44C9">
        <w:rPr>
          <w:rFonts w:hint="eastAsia"/>
          <w:szCs w:val="21"/>
        </w:rPr>
        <w:t xml:space="preserve">　］</w:t>
      </w:r>
    </w:p>
    <w:p w:rsidR="00CA3E67" w:rsidRPr="008B44C9" w:rsidRDefault="000129AA" w:rsidP="00796E54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8B44C9" w:rsidRPr="008B44C9">
        <w:rPr>
          <w:rFonts w:hint="eastAsia"/>
          <w:szCs w:val="21"/>
        </w:rPr>
        <w:t>．</w:t>
      </w:r>
      <w:r w:rsidR="00CA3E67" w:rsidRPr="008B44C9">
        <w:rPr>
          <w:rFonts w:hint="eastAsia"/>
          <w:szCs w:val="21"/>
        </w:rPr>
        <w:t>写</w:t>
      </w:r>
      <w:r w:rsidR="008B44C9" w:rsidRPr="008B44C9">
        <w:rPr>
          <w:rFonts w:hint="eastAsia"/>
          <w:szCs w:val="21"/>
        </w:rPr>
        <w:t xml:space="preserve">　　</w:t>
      </w:r>
      <w:r w:rsidR="00CA3E67" w:rsidRPr="008B44C9">
        <w:rPr>
          <w:rFonts w:hint="eastAsia"/>
          <w:szCs w:val="21"/>
        </w:rPr>
        <w:t>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BF4C7F" w:rsidRPr="008B44C9" w:rsidTr="00F16304">
        <w:trPr>
          <w:trHeight w:val="5103"/>
          <w:jc w:val="center"/>
        </w:trPr>
        <w:tc>
          <w:tcPr>
            <w:tcW w:w="9072" w:type="dxa"/>
            <w:vAlign w:val="center"/>
          </w:tcPr>
          <w:p w:rsidR="00BF4C7F" w:rsidRPr="008B44C9" w:rsidRDefault="00BF4C7F" w:rsidP="00BF4C7F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BF4C7F" w:rsidRPr="008B44C9" w:rsidRDefault="00BF4C7F" w:rsidP="00DC18AB">
            <w:pPr>
              <w:jc w:val="center"/>
              <w:rPr>
                <w:rFonts w:hint="eastAsia"/>
                <w:szCs w:val="21"/>
              </w:rPr>
            </w:pPr>
          </w:p>
          <w:p w:rsidR="00BF4C7F" w:rsidRPr="008B44C9" w:rsidRDefault="00BF4C7F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  <w:p w:rsidR="00BF4C7F" w:rsidRPr="008B44C9" w:rsidRDefault="00BF4C7F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※標識等を表示していること（ガイドライン２．３参照）</w:t>
            </w:r>
          </w:p>
          <w:p w:rsidR="00F16304" w:rsidRDefault="00B91297" w:rsidP="000F2197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※小型容器、中型容器、大型金属容器等の</w:t>
            </w:r>
            <w:r w:rsidR="00BF4C7F" w:rsidRPr="008B44C9">
              <w:rPr>
                <w:rFonts w:hint="eastAsia"/>
                <w:szCs w:val="21"/>
              </w:rPr>
              <w:t>ＵＮマークが</w:t>
            </w:r>
          </w:p>
          <w:p w:rsidR="009F4752" w:rsidRPr="008B44C9" w:rsidRDefault="00B91297" w:rsidP="000F2197">
            <w:pPr>
              <w:ind w:firstLineChars="830" w:firstLine="174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表示されている容器は、マークが明確に判別である</w:t>
            </w:r>
            <w:r w:rsidR="00BF4C7F" w:rsidRPr="008B44C9">
              <w:rPr>
                <w:rFonts w:hint="eastAsia"/>
                <w:szCs w:val="21"/>
              </w:rPr>
              <w:t>ものであること</w:t>
            </w:r>
          </w:p>
        </w:tc>
      </w:tr>
    </w:tbl>
    <w:p w:rsidR="00BF4C7F" w:rsidRPr="008B44C9" w:rsidRDefault="00BF4C7F" w:rsidP="00CA3E67">
      <w:pPr>
        <w:rPr>
          <w:rFonts w:hint="eastAsia"/>
          <w:szCs w:val="21"/>
        </w:rPr>
      </w:pPr>
    </w:p>
    <w:p w:rsidR="00CA3E67" w:rsidRPr="008B44C9" w:rsidRDefault="000129AA" w:rsidP="0032572B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8B44C9" w:rsidRPr="008B44C9">
        <w:rPr>
          <w:rFonts w:hint="eastAsia"/>
          <w:szCs w:val="21"/>
        </w:rPr>
        <w:t>．</w:t>
      </w:r>
      <w:r w:rsidR="0032572B">
        <w:rPr>
          <w:rFonts w:hint="eastAsia"/>
          <w:szCs w:val="21"/>
        </w:rPr>
        <w:t>ＵＮマークの表示等</w:t>
      </w:r>
      <w:r w:rsidR="001B7C8E">
        <w:rPr>
          <w:rFonts w:hint="eastAsia"/>
          <w:szCs w:val="21"/>
        </w:rPr>
        <w:t>［</w:t>
      </w:r>
      <w:r w:rsidR="0032572B">
        <w:rPr>
          <w:rFonts w:hint="eastAsia"/>
          <w:szCs w:val="21"/>
        </w:rPr>
        <w:t xml:space="preserve">　</w:t>
      </w:r>
      <w:r w:rsidR="009F4752" w:rsidRPr="00A460D8">
        <w:rPr>
          <w:rFonts w:hint="eastAsia"/>
          <w:b/>
          <w:szCs w:val="21"/>
          <w:highlight w:val="lightGray"/>
        </w:rPr>
        <w:t>ＵＮマークの</w:t>
      </w:r>
      <w:r w:rsidR="00B91297" w:rsidRPr="00A460D8">
        <w:rPr>
          <w:rFonts w:hint="eastAsia"/>
          <w:b/>
          <w:szCs w:val="21"/>
          <w:highlight w:val="lightGray"/>
        </w:rPr>
        <w:t>表示</w:t>
      </w:r>
      <w:r w:rsidR="0032572B" w:rsidRPr="00A460D8">
        <w:rPr>
          <w:rFonts w:hint="eastAsia"/>
          <w:b/>
          <w:szCs w:val="21"/>
          <w:highlight w:val="lightGray"/>
        </w:rPr>
        <w:t>無し</w:t>
      </w:r>
      <w:r w:rsidR="00B91297" w:rsidRPr="00A460D8">
        <w:rPr>
          <w:rFonts w:hint="eastAsia"/>
          <w:b/>
          <w:szCs w:val="21"/>
          <w:highlight w:val="lightGray"/>
        </w:rPr>
        <w:t>。</w:t>
      </w:r>
      <w:r w:rsidR="0032572B" w:rsidRPr="00A460D8">
        <w:rPr>
          <w:rFonts w:hint="eastAsia"/>
          <w:b/>
          <w:szCs w:val="21"/>
          <w:highlight w:val="lightGray"/>
        </w:rPr>
        <w:t>別に</w:t>
      </w:r>
      <w:r w:rsidR="00B91297" w:rsidRPr="00A460D8">
        <w:rPr>
          <w:rFonts w:hint="eastAsia"/>
          <w:b/>
          <w:szCs w:val="21"/>
          <w:highlight w:val="lightGray"/>
        </w:rPr>
        <w:t>性能試験の証明書を添付している。</w:t>
      </w:r>
      <w:r w:rsidR="0032572B">
        <w:rPr>
          <w:rFonts w:hint="eastAsia"/>
          <w:szCs w:val="21"/>
        </w:rPr>
        <w:t xml:space="preserve">　</w:t>
      </w:r>
      <w:r w:rsidR="00CA3E67" w:rsidRPr="008B44C9">
        <w:rPr>
          <w:rFonts w:hint="eastAsia"/>
          <w:szCs w:val="21"/>
        </w:rPr>
        <w:t>］</w:t>
      </w:r>
    </w:p>
    <w:p w:rsidR="00CA3E67" w:rsidRPr="008B44C9" w:rsidRDefault="009F4752" w:rsidP="000F219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※ＵＮマーク</w:t>
      </w:r>
      <w:r w:rsidR="00CA3E67" w:rsidRPr="008B44C9">
        <w:rPr>
          <w:rFonts w:hint="eastAsia"/>
          <w:szCs w:val="21"/>
        </w:rPr>
        <w:t>表示</w:t>
      </w:r>
      <w:r>
        <w:rPr>
          <w:rFonts w:hint="eastAsia"/>
          <w:szCs w:val="21"/>
        </w:rPr>
        <w:t>を記載するか、</w:t>
      </w:r>
      <w:r w:rsidR="00CA3E67" w:rsidRPr="008B44C9">
        <w:rPr>
          <w:rFonts w:hint="eastAsia"/>
          <w:szCs w:val="21"/>
        </w:rPr>
        <w:t>ガイドラインに基づく性能試験の証明書を添付すること。</w:t>
      </w:r>
    </w:p>
    <w:p w:rsidR="009F4752" w:rsidRDefault="009F4752" w:rsidP="00CA3E67">
      <w:pPr>
        <w:rPr>
          <w:rFonts w:hint="eastAsia"/>
          <w:szCs w:val="21"/>
        </w:rPr>
      </w:pPr>
    </w:p>
    <w:p w:rsidR="008A4D81" w:rsidRDefault="000129AA" w:rsidP="00CA3E67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CA3E67" w:rsidRPr="008B44C9">
        <w:rPr>
          <w:rFonts w:hint="eastAsia"/>
          <w:szCs w:val="21"/>
        </w:rPr>
        <w:t>．</w:t>
      </w:r>
      <w:r w:rsidR="00B91297" w:rsidRPr="008B44C9">
        <w:rPr>
          <w:rFonts w:hint="eastAsia"/>
          <w:szCs w:val="21"/>
        </w:rPr>
        <w:t>管理方法</w:t>
      </w:r>
      <w:r w:rsidR="008A4D81">
        <w:rPr>
          <w:rFonts w:hint="eastAsia"/>
          <w:szCs w:val="21"/>
        </w:rPr>
        <w:t>等</w:t>
      </w:r>
    </w:p>
    <w:p w:rsidR="004867E7" w:rsidRPr="004867E7" w:rsidRDefault="004867E7" w:rsidP="004867E7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867E7" w:rsidRPr="008B44C9" w:rsidTr="000129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A2058E" w:rsidRPr="00A460D8" w:rsidRDefault="004867E7" w:rsidP="00A460D8">
            <w:pPr>
              <w:ind w:firstLineChars="100" w:firstLine="211"/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保管前にはＰＣＢ汚染がないかを確認し、風雨にさらされないよう、建物内に保管する。</w:t>
            </w:r>
          </w:p>
          <w:p w:rsidR="006319A2" w:rsidRPr="00A2058E" w:rsidRDefault="006319A2" w:rsidP="00A460D8">
            <w:pPr>
              <w:ind w:firstLineChars="100" w:firstLine="211"/>
              <w:rPr>
                <w:rFonts w:ascii="ＭＳ Ｐ明朝" w:eastAsia="ＭＳ Ｐ明朝" w:hAnsi="ＭＳ Ｐ明朝" w:hint="eastAsia"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また、容器の下には不透性</w:t>
            </w:r>
            <w:r w:rsidR="00D563FC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シートをしいて、ＰＣＢの流出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を防止する。</w:t>
            </w:r>
          </w:p>
        </w:tc>
      </w:tr>
    </w:tbl>
    <w:p w:rsidR="00CA3E67" w:rsidRPr="008B44C9" w:rsidRDefault="004867E7" w:rsidP="00CA3E67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="00B91297" w:rsidRPr="008B44C9">
        <w:rPr>
          <w:rFonts w:hint="eastAsia"/>
          <w:szCs w:val="21"/>
        </w:rPr>
        <w:t>）</w:t>
      </w:r>
      <w:r w:rsidR="00CA3E67" w:rsidRPr="008B44C9">
        <w:rPr>
          <w:rFonts w:hint="eastAsia"/>
          <w:szCs w:val="21"/>
        </w:rPr>
        <w:t>運搬前の検査方法</w:t>
      </w:r>
    </w:p>
    <w:tbl>
      <w:tblPr>
        <w:tblStyle w:val="a3"/>
        <w:tblW w:w="9639" w:type="dxa"/>
        <w:tblInd w:w="288" w:type="dxa"/>
        <w:tblLook w:val="01E0" w:firstRow="1" w:lastRow="1" w:firstColumn="1" w:lastColumn="1" w:noHBand="0" w:noVBand="0"/>
      </w:tblPr>
      <w:tblGrid>
        <w:gridCol w:w="9639"/>
      </w:tblGrid>
      <w:tr w:rsidR="0079245A" w:rsidRPr="008B44C9" w:rsidTr="000129AA">
        <w:trPr>
          <w:trHeight w:val="851"/>
        </w:trPr>
        <w:tc>
          <w:tcPr>
            <w:tcW w:w="9540" w:type="dxa"/>
            <w:vAlign w:val="center"/>
          </w:tcPr>
          <w:p w:rsidR="00A2058E" w:rsidRPr="00A460D8" w:rsidRDefault="004867E7" w:rsidP="00EE08F1">
            <w:pPr>
              <w:rPr>
                <w:rFonts w:hint="eastAsia"/>
                <w:b/>
                <w:szCs w:val="21"/>
                <w:highlight w:val="lightGray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運搬前には、ガイドライン表３．４に基づき、破損や腐食等がないかを確認</w:t>
            </w:r>
            <w:r w:rsidR="00A2058E" w:rsidRPr="00A460D8">
              <w:rPr>
                <w:rFonts w:hint="eastAsia"/>
                <w:b/>
                <w:szCs w:val="21"/>
                <w:highlight w:val="lightGray"/>
              </w:rPr>
              <w:t>した上で使用する。</w:t>
            </w:r>
          </w:p>
          <w:p w:rsidR="00A2058E" w:rsidRPr="008B44C9" w:rsidRDefault="00A2058E" w:rsidP="00A460D8">
            <w:pPr>
              <w:ind w:firstLineChars="100" w:firstLine="211"/>
              <w:rPr>
                <w:rFonts w:hint="eastAsia"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ＰＣＢの流出等のおそれがある場合は使用しない。</w:t>
            </w:r>
          </w:p>
        </w:tc>
      </w:tr>
    </w:tbl>
    <w:p w:rsidR="00CA3E67" w:rsidRPr="008B44C9" w:rsidRDefault="004867E7" w:rsidP="00CA3E67">
      <w:pPr>
        <w:rPr>
          <w:rFonts w:hint="eastAsia"/>
          <w:szCs w:val="21"/>
        </w:rPr>
      </w:pPr>
      <w:r>
        <w:rPr>
          <w:rFonts w:hint="eastAsia"/>
          <w:szCs w:val="21"/>
        </w:rPr>
        <w:t>（３</w:t>
      </w:r>
      <w:r w:rsidR="00B91297" w:rsidRPr="008B44C9">
        <w:rPr>
          <w:rFonts w:hint="eastAsia"/>
          <w:szCs w:val="21"/>
        </w:rPr>
        <w:t>）</w:t>
      </w:r>
      <w:r w:rsidR="00A2058E">
        <w:rPr>
          <w:rFonts w:hint="eastAsia"/>
          <w:szCs w:val="21"/>
        </w:rPr>
        <w:t>運搬後の検査方法又は</w:t>
      </w:r>
      <w:r w:rsidR="00CA3E67" w:rsidRPr="008B44C9">
        <w:rPr>
          <w:rFonts w:hint="eastAsia"/>
          <w:szCs w:val="21"/>
        </w:rPr>
        <w:t>再利用にあたっての確認事項</w:t>
      </w:r>
      <w:r w:rsidR="008B44C9" w:rsidRPr="008B44C9">
        <w:rPr>
          <w:rFonts w:hint="eastAsia"/>
          <w:szCs w:val="21"/>
        </w:rPr>
        <w:t>等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9245A" w:rsidRPr="008B44C9" w:rsidTr="003A7EF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540" w:type="dxa"/>
            <w:vAlign w:val="center"/>
          </w:tcPr>
          <w:p w:rsidR="004867E7" w:rsidRPr="00A460D8" w:rsidRDefault="00EE08F1" w:rsidP="00A460D8">
            <w:pPr>
              <w:ind w:leftChars="38" w:left="80" w:firstLineChars="100" w:firstLine="211"/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運搬後は、ＰＣＢによる</w:t>
            </w:r>
            <w:r w:rsidR="0025673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汚染</w:t>
            </w:r>
            <w:r w:rsidR="00C36D8B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等が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ないかを確認</w:t>
            </w:r>
            <w:r w:rsidR="0025673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し、汚染等が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見られた場合は</w:t>
            </w:r>
            <w:r w:rsidR="004867E7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ＰＣＢ汚染物として</w:t>
            </w:r>
            <w:r w:rsidR="0025673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適正に処理し、問題がなければ再利用する。</w:t>
            </w:r>
          </w:p>
          <w:p w:rsidR="004867E7" w:rsidRPr="004867E7" w:rsidRDefault="00EE08F1" w:rsidP="00A460D8">
            <w:pPr>
              <w:ind w:leftChars="38" w:left="80" w:firstLineChars="100" w:firstLine="211"/>
              <w:rPr>
                <w:rFonts w:ascii="ＭＳ Ｐ明朝" w:eastAsia="ＭＳ Ｐ明朝" w:hAnsi="ＭＳ Ｐ明朝" w:hint="eastAsia"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また、</w:t>
            </w:r>
            <w:r w:rsidR="004867E7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１ヶ月に1回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ガイドラインに基づく性能試験を行い、</w:t>
            </w:r>
            <w:r w:rsidR="004867E7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容器の性能を確認</w:t>
            </w:r>
            <w:r w:rsidR="00C36D8B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する。また、性能試験</w:t>
            </w:r>
            <w:r w:rsidR="0025673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の基準を満たさない場合は、</w:t>
            </w:r>
            <w:r w:rsidR="00A2058E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可能なら</w:t>
            </w:r>
            <w:r w:rsidR="0025673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補修</w:t>
            </w:r>
            <w:r w:rsidR="00A2058E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し、補修により基準を満たさない場合は</w:t>
            </w:r>
            <w:r w:rsidR="0025673F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新たな容器を用いる</w:t>
            </w:r>
            <w:r w:rsidR="00A2058E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。</w:t>
            </w:r>
          </w:p>
        </w:tc>
      </w:tr>
    </w:tbl>
    <w:p w:rsidR="00A460D8" w:rsidRDefault="00A460D8" w:rsidP="00A460D8">
      <w:pPr>
        <w:jc w:val="left"/>
        <w:rPr>
          <w:rFonts w:ascii="ＭＳ Ｐ明朝" w:eastAsia="ＭＳ Ｐ明朝" w:hAnsi="ＭＳ Ｐ明朝" w:hint="eastAsia"/>
          <w:b/>
          <w:sz w:val="24"/>
        </w:rPr>
        <w:sectPr w:rsidR="00A460D8" w:rsidSect="0084466C">
          <w:headerReference w:type="default" r:id="rId8"/>
          <w:pgSz w:w="11906" w:h="16838" w:code="9"/>
          <w:pgMar w:top="1418" w:right="1021" w:bottom="1021" w:left="1134" w:header="0" w:footer="992" w:gutter="0"/>
          <w:pgNumType w:start="1"/>
          <w:cols w:space="425"/>
          <w:docGrid w:type="lines" w:linePitch="360"/>
        </w:sectPr>
      </w:pPr>
    </w:p>
    <w:p w:rsidR="00181110" w:rsidRPr="009F4752" w:rsidRDefault="00181110" w:rsidP="00A460D8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9F4752">
        <w:rPr>
          <w:rFonts w:ascii="ＭＳ Ｐ明朝" w:eastAsia="ＭＳ Ｐ明朝" w:hAnsi="ＭＳ Ｐ明朝" w:hint="eastAsia"/>
          <w:b/>
          <w:sz w:val="24"/>
        </w:rPr>
        <w:lastRenderedPageBreak/>
        <w:t>ＰＣＢ廃棄物の収集・運搬に供するその他の道具</w:t>
      </w:r>
      <w:r w:rsidR="000F2197">
        <w:rPr>
          <w:rFonts w:ascii="ＭＳ Ｐ明朝" w:eastAsia="ＭＳ Ｐ明朝" w:hAnsi="ＭＳ Ｐ明朝" w:hint="eastAsia"/>
          <w:b/>
          <w:sz w:val="24"/>
        </w:rPr>
        <w:t>（記載例）</w:t>
      </w:r>
    </w:p>
    <w:p w:rsidR="00181110" w:rsidRPr="008B44C9" w:rsidRDefault="00181110" w:rsidP="00181110">
      <w:pPr>
        <w:rPr>
          <w:rFonts w:hint="eastAsia"/>
          <w:szCs w:val="21"/>
        </w:rPr>
      </w:pPr>
    </w:p>
    <w:p w:rsidR="00181110" w:rsidRPr="008B44C9" w:rsidRDefault="00181110" w:rsidP="008B44C9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 w:rsidR="00B0769E">
        <w:rPr>
          <w:rFonts w:hint="eastAsia"/>
          <w:szCs w:val="21"/>
        </w:rPr>
        <w:t>道具</w:t>
      </w:r>
      <w:r w:rsidRPr="008B44C9">
        <w:rPr>
          <w:rFonts w:hint="eastAsia"/>
          <w:szCs w:val="21"/>
        </w:rPr>
        <w:t xml:space="preserve">名称　［　</w:t>
      </w:r>
      <w:r w:rsidR="008B44C9" w:rsidRPr="00A460D8">
        <w:rPr>
          <w:rFonts w:hint="eastAsia"/>
          <w:b/>
          <w:szCs w:val="21"/>
          <w:highlight w:val="lightGray"/>
        </w:rPr>
        <w:t>吸収剤（○○社製</w:t>
      </w:r>
      <w:r w:rsidR="008B44C9" w:rsidRPr="00A460D8">
        <w:rPr>
          <w:rFonts w:hint="eastAsia"/>
          <w:b/>
          <w:szCs w:val="21"/>
          <w:highlight w:val="lightGray"/>
        </w:rPr>
        <w:t xml:space="preserve"> </w:t>
      </w:r>
      <w:r w:rsidR="008B44C9" w:rsidRPr="00A460D8">
        <w:rPr>
          <w:rFonts w:hint="eastAsia"/>
          <w:b/>
          <w:szCs w:val="21"/>
          <w:highlight w:val="lightGray"/>
        </w:rPr>
        <w:t>×□）</w:t>
      </w:r>
      <w:r w:rsidRPr="008B44C9">
        <w:rPr>
          <w:rFonts w:hint="eastAsia"/>
          <w:szCs w:val="21"/>
        </w:rPr>
        <w:t xml:space="preserve">　］</w:t>
      </w:r>
    </w:p>
    <w:p w:rsidR="008B44C9" w:rsidRPr="000129AA" w:rsidRDefault="000129AA" w:rsidP="008B44C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405759" w:rsidRPr="00A460D8">
        <w:rPr>
          <w:rFonts w:hint="eastAsia"/>
          <w:b/>
          <w:szCs w:val="21"/>
          <w:highlight w:val="lightGray"/>
        </w:rPr>
        <w:t>10</w:t>
      </w:r>
      <w:r w:rsidR="00626001"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0129AA" w:rsidRPr="008B44C9" w:rsidRDefault="000129AA" w:rsidP="000129AA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Pr="008B44C9">
        <w:rPr>
          <w:rFonts w:hint="eastAsia"/>
          <w:szCs w:val="21"/>
        </w:rPr>
        <w:t xml:space="preserve">．寸　　法　［　</w:t>
      </w:r>
      <w:r w:rsidRPr="00A460D8">
        <w:rPr>
          <w:rFonts w:hint="eastAsia"/>
          <w:b/>
          <w:szCs w:val="21"/>
          <w:highlight w:val="lightGray"/>
        </w:rPr>
        <w:t>縦：</w:t>
      </w:r>
      <w:r w:rsidR="00474AF6" w:rsidRPr="00A460D8">
        <w:rPr>
          <w:rFonts w:hint="eastAsia"/>
          <w:b/>
          <w:szCs w:val="21"/>
          <w:highlight w:val="lightGray"/>
        </w:rPr>
        <w:t>0.5</w:t>
      </w:r>
      <w:r w:rsidRPr="00A460D8">
        <w:rPr>
          <w:rFonts w:hint="eastAsia"/>
          <w:b/>
          <w:szCs w:val="21"/>
          <w:highlight w:val="lightGray"/>
        </w:rPr>
        <w:t>m</w:t>
      </w:r>
      <w:r w:rsidRPr="00A460D8">
        <w:rPr>
          <w:rFonts w:hint="eastAsia"/>
          <w:b/>
          <w:szCs w:val="21"/>
          <w:highlight w:val="lightGray"/>
        </w:rPr>
        <w:t>、横：</w:t>
      </w:r>
      <w:r w:rsidR="00474AF6" w:rsidRPr="00A460D8">
        <w:rPr>
          <w:rFonts w:hint="eastAsia"/>
          <w:b/>
          <w:szCs w:val="21"/>
          <w:highlight w:val="lightGray"/>
        </w:rPr>
        <w:t>0.5</w:t>
      </w:r>
      <w:r w:rsidRPr="00A460D8">
        <w:rPr>
          <w:rFonts w:hint="eastAsia"/>
          <w:b/>
          <w:szCs w:val="21"/>
          <w:highlight w:val="lightGray"/>
        </w:rPr>
        <w:t>m</w:t>
      </w:r>
      <w:r w:rsidRPr="00A460D8">
        <w:rPr>
          <w:rFonts w:hint="eastAsia"/>
          <w:b/>
          <w:szCs w:val="21"/>
          <w:highlight w:val="lightGray"/>
        </w:rPr>
        <w:t>、高さ：</w:t>
      </w:r>
      <w:r w:rsidR="00474AF6" w:rsidRPr="00A460D8">
        <w:rPr>
          <w:rFonts w:hint="eastAsia"/>
          <w:b/>
          <w:szCs w:val="21"/>
          <w:highlight w:val="lightGray"/>
        </w:rPr>
        <w:t>0.1</w:t>
      </w:r>
      <w:r w:rsidRPr="00A460D8">
        <w:rPr>
          <w:rFonts w:hint="eastAsia"/>
          <w:b/>
          <w:szCs w:val="21"/>
          <w:highlight w:val="lightGray"/>
        </w:rPr>
        <w:t>m</w:t>
      </w:r>
      <w:r w:rsidRPr="008B44C9">
        <w:rPr>
          <w:rFonts w:hint="eastAsia"/>
          <w:szCs w:val="21"/>
        </w:rPr>
        <w:t xml:space="preserve">　］</w:t>
      </w:r>
    </w:p>
    <w:p w:rsidR="008B44C9" w:rsidRPr="008B44C9" w:rsidRDefault="000129AA" w:rsidP="008B44C9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181110" w:rsidRPr="008B44C9">
        <w:rPr>
          <w:rFonts w:hint="eastAsia"/>
          <w:szCs w:val="21"/>
        </w:rPr>
        <w:t xml:space="preserve">．使用方法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3"/>
      </w:tblGrid>
      <w:tr w:rsidR="008B44C9" w:rsidRPr="008B44C9" w:rsidTr="00A2058E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9093" w:type="dxa"/>
            <w:vAlign w:val="center"/>
          </w:tcPr>
          <w:p w:rsidR="001B7C8E" w:rsidRPr="008B44C9" w:rsidRDefault="008B44C9" w:rsidP="00A460D8">
            <w:pPr>
              <w:ind w:firstLineChars="100" w:firstLine="211"/>
              <w:rPr>
                <w:rFonts w:hint="eastAsia"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漏れ防止型金属トレイに敷き詰め、ＰＣＢの漏洩防止を図る。</w:t>
            </w:r>
          </w:p>
        </w:tc>
      </w:tr>
    </w:tbl>
    <w:p w:rsidR="008B44C9" w:rsidRPr="008B44C9" w:rsidRDefault="008B44C9" w:rsidP="00181110">
      <w:pPr>
        <w:rPr>
          <w:rFonts w:hint="eastAsia"/>
          <w:szCs w:val="21"/>
        </w:rPr>
      </w:pPr>
    </w:p>
    <w:p w:rsidR="00181110" w:rsidRPr="008B44C9" w:rsidRDefault="000129AA" w:rsidP="00181110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8B44C9" w:rsidRPr="008B44C9">
        <w:rPr>
          <w:rFonts w:hint="eastAsia"/>
          <w:szCs w:val="21"/>
        </w:rPr>
        <w:t>．</w:t>
      </w:r>
      <w:r w:rsidR="00181110" w:rsidRPr="008B44C9">
        <w:rPr>
          <w:rFonts w:hint="eastAsia"/>
          <w:szCs w:val="21"/>
        </w:rPr>
        <w:t>写</w:t>
      </w:r>
      <w:r w:rsidR="008B44C9" w:rsidRPr="008B44C9">
        <w:rPr>
          <w:rFonts w:hint="eastAsia"/>
          <w:szCs w:val="21"/>
        </w:rPr>
        <w:t xml:space="preserve">　　</w:t>
      </w:r>
      <w:r w:rsidR="00181110" w:rsidRPr="008B44C9">
        <w:rPr>
          <w:rFonts w:hint="eastAsia"/>
          <w:szCs w:val="21"/>
        </w:rPr>
        <w:t>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81110" w:rsidRPr="008B44C9" w:rsidTr="00F16304">
        <w:trPr>
          <w:trHeight w:val="5103"/>
          <w:jc w:val="center"/>
        </w:trPr>
        <w:tc>
          <w:tcPr>
            <w:tcW w:w="9072" w:type="dxa"/>
            <w:vAlign w:val="center"/>
          </w:tcPr>
          <w:p w:rsidR="00181110" w:rsidRPr="008B44C9" w:rsidRDefault="00181110" w:rsidP="00C6650F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181110" w:rsidRPr="008B44C9" w:rsidRDefault="00181110" w:rsidP="00C6650F">
            <w:pPr>
              <w:jc w:val="center"/>
              <w:rPr>
                <w:rFonts w:hint="eastAsia"/>
                <w:szCs w:val="21"/>
              </w:rPr>
            </w:pPr>
          </w:p>
          <w:p w:rsidR="00181110" w:rsidRPr="008B44C9" w:rsidRDefault="00181110" w:rsidP="000F2197">
            <w:pPr>
              <w:ind w:firstLineChars="938" w:firstLine="1970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</w:tc>
      </w:tr>
    </w:tbl>
    <w:p w:rsidR="00181110" w:rsidRPr="008B44C9" w:rsidRDefault="00181110" w:rsidP="00181110">
      <w:pPr>
        <w:rPr>
          <w:rFonts w:hint="eastAsia"/>
          <w:szCs w:val="21"/>
        </w:rPr>
      </w:pPr>
    </w:p>
    <w:p w:rsidR="00A2058E" w:rsidRDefault="000129AA" w:rsidP="00A2058E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A2058E" w:rsidRPr="008B44C9">
        <w:rPr>
          <w:rFonts w:hint="eastAsia"/>
          <w:szCs w:val="21"/>
        </w:rPr>
        <w:t>．管理方法</w:t>
      </w:r>
      <w:r w:rsidR="00A2058E">
        <w:rPr>
          <w:rFonts w:hint="eastAsia"/>
          <w:szCs w:val="21"/>
        </w:rPr>
        <w:t>等</w:t>
      </w:r>
    </w:p>
    <w:p w:rsidR="00A2058E" w:rsidRPr="004867E7" w:rsidRDefault="00A2058E" w:rsidP="00A2058E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2058E" w:rsidRPr="008B44C9" w:rsidTr="000129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6319A2" w:rsidRPr="00A460D8" w:rsidRDefault="00206CA7" w:rsidP="00A460D8">
            <w:pPr>
              <w:ind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保管前にはＰＣＢ汚染がないかを確認し、金属トレイに敷き詰めた</w:t>
            </w:r>
            <w:r w:rsidR="00A2058E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状態で</w:t>
            </w:r>
            <w:r w:rsidR="006319A2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建物内に</w:t>
            </w:r>
            <w:r w:rsidR="00A2058E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保管する。</w:t>
            </w:r>
          </w:p>
        </w:tc>
      </w:tr>
    </w:tbl>
    <w:p w:rsidR="00A2058E" w:rsidRPr="008B44C9" w:rsidRDefault="00A2058E" w:rsidP="00A2058E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Pr="008B44C9">
        <w:rPr>
          <w:rFonts w:hint="eastAsia"/>
          <w:szCs w:val="21"/>
        </w:rPr>
        <w:t>）運搬前の検査</w:t>
      </w:r>
    </w:p>
    <w:tbl>
      <w:tblPr>
        <w:tblStyle w:val="a3"/>
        <w:tblW w:w="9540" w:type="dxa"/>
        <w:tblInd w:w="288" w:type="dxa"/>
        <w:tblLook w:val="01E0" w:firstRow="1" w:lastRow="1" w:firstColumn="1" w:lastColumn="1" w:noHBand="0" w:noVBand="0"/>
      </w:tblPr>
      <w:tblGrid>
        <w:gridCol w:w="9540"/>
      </w:tblGrid>
      <w:tr w:rsidR="00A2058E" w:rsidRPr="008B44C9" w:rsidTr="000129AA">
        <w:trPr>
          <w:trHeight w:val="851"/>
        </w:trPr>
        <w:tc>
          <w:tcPr>
            <w:tcW w:w="9540" w:type="dxa"/>
            <w:vAlign w:val="center"/>
          </w:tcPr>
          <w:p w:rsidR="00A2058E" w:rsidRPr="00A460D8" w:rsidRDefault="00A2058E" w:rsidP="00A460D8">
            <w:pPr>
              <w:ind w:firstLineChars="100" w:firstLine="211"/>
              <w:rPr>
                <w:rFonts w:hint="eastAsia"/>
                <w:b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ＰＣＢによる汚染がないかを確認する。</w:t>
            </w:r>
          </w:p>
        </w:tc>
      </w:tr>
    </w:tbl>
    <w:p w:rsidR="00A2058E" w:rsidRPr="008B44C9" w:rsidRDefault="00A2058E" w:rsidP="00A2058E">
      <w:pPr>
        <w:rPr>
          <w:rFonts w:hint="eastAsia"/>
          <w:szCs w:val="21"/>
        </w:rPr>
      </w:pPr>
      <w:r>
        <w:rPr>
          <w:rFonts w:hint="eastAsia"/>
          <w:szCs w:val="21"/>
        </w:rPr>
        <w:t>（３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運搬後</w:t>
      </w:r>
      <w:r w:rsidR="0092036D">
        <w:rPr>
          <w:rFonts w:hint="eastAsia"/>
          <w:szCs w:val="21"/>
        </w:rPr>
        <w:t>の検査</w:t>
      </w:r>
      <w:r>
        <w:rPr>
          <w:rFonts w:hint="eastAsia"/>
          <w:szCs w:val="21"/>
        </w:rPr>
        <w:t>又は</w:t>
      </w:r>
      <w:r w:rsidRPr="008B44C9">
        <w:rPr>
          <w:rFonts w:hint="eastAsia"/>
          <w:szCs w:val="21"/>
        </w:rPr>
        <w:t>再利用にあたっての確認事項等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2058E" w:rsidRPr="008B44C9" w:rsidTr="000129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A2058E" w:rsidRPr="00A460D8" w:rsidRDefault="00A2058E" w:rsidP="00A460D8">
            <w:pPr>
              <w:ind w:leftChars="38" w:left="80"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ＰＣＢによる汚染がないかを確認し、ＰＣＢの汚染が見られた場合は、ＰＣＢ汚染物として適切に処理する。</w:t>
            </w:r>
          </w:p>
        </w:tc>
      </w:tr>
    </w:tbl>
    <w:p w:rsidR="004D6DCF" w:rsidRDefault="008B44C9" w:rsidP="0084466C">
      <w:pPr>
        <w:jc w:val="right"/>
        <w:rPr>
          <w:rFonts w:ascii="ＭＳ Ｐ明朝" w:eastAsia="ＭＳ Ｐ明朝" w:hAnsi="ＭＳ Ｐ明朝" w:hint="eastAsia"/>
          <w:b/>
          <w:sz w:val="24"/>
        </w:rPr>
      </w:pPr>
      <w:r w:rsidRPr="008B44C9">
        <w:rPr>
          <w:rFonts w:ascii="ＭＳ Ｐ明朝" w:eastAsia="ＭＳ Ｐ明朝" w:hAnsi="ＭＳ Ｐ明朝"/>
          <w:b/>
          <w:szCs w:val="21"/>
        </w:rPr>
        <w:br w:type="page"/>
      </w:r>
      <w:r w:rsidR="0084466C">
        <w:rPr>
          <w:rFonts w:ascii="ＭＳ Ｐ明朝" w:eastAsia="ＭＳ Ｐ明朝" w:hAnsi="ＭＳ Ｐ明朝" w:hint="eastAsia"/>
          <w:b/>
          <w:sz w:val="24"/>
        </w:rPr>
        <w:lastRenderedPageBreak/>
        <w:t xml:space="preserve"> </w:t>
      </w:r>
    </w:p>
    <w:p w:rsidR="004D6DCF" w:rsidRPr="009F4752" w:rsidRDefault="004D6DCF" w:rsidP="000F2197">
      <w:pPr>
        <w:ind w:firstLineChars="200" w:firstLine="482"/>
        <w:jc w:val="center"/>
        <w:rPr>
          <w:rFonts w:ascii="ＭＳ Ｐ明朝" w:eastAsia="ＭＳ Ｐ明朝" w:hAnsi="ＭＳ Ｐ明朝" w:hint="eastAsia"/>
          <w:b/>
          <w:sz w:val="24"/>
        </w:rPr>
      </w:pPr>
      <w:r w:rsidRPr="009F4752">
        <w:rPr>
          <w:rFonts w:ascii="ＭＳ Ｐ明朝" w:eastAsia="ＭＳ Ｐ明朝" w:hAnsi="ＭＳ Ｐ明朝" w:hint="eastAsia"/>
          <w:b/>
          <w:sz w:val="24"/>
        </w:rPr>
        <w:t>ＰＣＢ廃棄物の収集・運搬に供するその他の道具</w:t>
      </w:r>
      <w:r w:rsidR="000F2197">
        <w:rPr>
          <w:rFonts w:ascii="ＭＳ Ｐ明朝" w:eastAsia="ＭＳ Ｐ明朝" w:hAnsi="ＭＳ Ｐ明朝" w:hint="eastAsia"/>
          <w:b/>
          <w:sz w:val="24"/>
        </w:rPr>
        <w:t>（記載例）</w:t>
      </w:r>
    </w:p>
    <w:p w:rsidR="004D6DCF" w:rsidRPr="008B44C9" w:rsidRDefault="004D6DCF" w:rsidP="004D6DCF">
      <w:pPr>
        <w:rPr>
          <w:rFonts w:hint="eastAsia"/>
          <w:szCs w:val="21"/>
        </w:rPr>
      </w:pPr>
    </w:p>
    <w:p w:rsidR="004D6DCF" w:rsidRPr="008B44C9" w:rsidRDefault="004D6DCF" w:rsidP="004D6DCF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>
        <w:rPr>
          <w:rFonts w:hint="eastAsia"/>
          <w:szCs w:val="21"/>
        </w:rPr>
        <w:t>道具</w:t>
      </w:r>
      <w:r w:rsidRPr="008B44C9">
        <w:rPr>
          <w:rFonts w:hint="eastAsia"/>
          <w:szCs w:val="21"/>
        </w:rPr>
        <w:t xml:space="preserve">名称　［　</w:t>
      </w:r>
      <w:r w:rsidR="00626001" w:rsidRPr="00A460D8">
        <w:rPr>
          <w:rFonts w:hint="eastAsia"/>
          <w:b/>
          <w:szCs w:val="21"/>
          <w:highlight w:val="lightGray"/>
        </w:rPr>
        <w:t>ステンレス製ドラム缶</w:t>
      </w:r>
      <w:r w:rsidR="000E08BA" w:rsidRPr="00A460D8">
        <w:rPr>
          <w:rFonts w:hint="eastAsia"/>
          <w:b/>
          <w:szCs w:val="21"/>
          <w:highlight w:val="lightGray"/>
        </w:rPr>
        <w:t>（</w:t>
      </w:r>
      <w:r w:rsidR="000E08BA" w:rsidRPr="00A460D8">
        <w:rPr>
          <w:rFonts w:hint="eastAsia"/>
          <w:b/>
          <w:szCs w:val="21"/>
          <w:highlight w:val="lightGray"/>
        </w:rPr>
        <w:t>135</w:t>
      </w:r>
      <w:r w:rsidR="00C62163" w:rsidRPr="00A460D8">
        <w:rPr>
          <w:rFonts w:hint="eastAsia"/>
          <w:b/>
          <w:szCs w:val="21"/>
          <w:highlight w:val="lightGray"/>
        </w:rPr>
        <w:t>Ｌ）</w:t>
      </w:r>
      <w:r w:rsidR="004C53AC">
        <w:rPr>
          <w:rFonts w:hint="eastAsia"/>
          <w:szCs w:val="21"/>
        </w:rPr>
        <w:t xml:space="preserve">　</w:t>
      </w:r>
      <w:r w:rsidRPr="008B44C9">
        <w:rPr>
          <w:rFonts w:hint="eastAsia"/>
          <w:szCs w:val="21"/>
        </w:rPr>
        <w:t>］</w:t>
      </w:r>
    </w:p>
    <w:p w:rsidR="004D6DCF" w:rsidRDefault="000129AA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626001" w:rsidRPr="00A460D8">
        <w:rPr>
          <w:rFonts w:hint="eastAsia"/>
          <w:b/>
          <w:szCs w:val="21"/>
          <w:highlight w:val="lightGray"/>
        </w:rPr>
        <w:t>２</w:t>
      </w:r>
      <w:r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AA22D2" w:rsidRPr="000129AA" w:rsidRDefault="00AA22D2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Pr="008B44C9">
        <w:rPr>
          <w:rFonts w:hint="eastAsia"/>
          <w:szCs w:val="21"/>
        </w:rPr>
        <w:t xml:space="preserve">．寸　　法　［　</w:t>
      </w:r>
      <w:r w:rsidRPr="00A460D8">
        <w:rPr>
          <w:rFonts w:hint="eastAsia"/>
          <w:b/>
          <w:szCs w:val="21"/>
          <w:highlight w:val="lightGray"/>
        </w:rPr>
        <w:t>縦：</w:t>
      </w:r>
      <w:r w:rsidR="003F79C1" w:rsidRPr="00A460D8">
        <w:rPr>
          <w:rFonts w:hint="eastAsia"/>
          <w:b/>
          <w:szCs w:val="21"/>
          <w:highlight w:val="lightGray"/>
        </w:rPr>
        <w:t>0.49</w:t>
      </w:r>
      <w:r w:rsidRPr="00A460D8">
        <w:rPr>
          <w:rFonts w:hint="eastAsia"/>
          <w:b/>
          <w:szCs w:val="21"/>
          <w:highlight w:val="lightGray"/>
        </w:rPr>
        <w:t>m</w:t>
      </w:r>
      <w:r w:rsidRPr="00A460D8">
        <w:rPr>
          <w:rFonts w:hint="eastAsia"/>
          <w:b/>
          <w:szCs w:val="21"/>
          <w:highlight w:val="lightGray"/>
        </w:rPr>
        <w:t>、横：</w:t>
      </w:r>
      <w:r w:rsidR="003F79C1" w:rsidRPr="00A460D8">
        <w:rPr>
          <w:rFonts w:hint="eastAsia"/>
          <w:b/>
          <w:szCs w:val="21"/>
          <w:highlight w:val="lightGray"/>
        </w:rPr>
        <w:t>0.49</w:t>
      </w:r>
      <w:r w:rsidRPr="00A460D8">
        <w:rPr>
          <w:rFonts w:hint="eastAsia"/>
          <w:b/>
          <w:szCs w:val="21"/>
          <w:highlight w:val="lightGray"/>
        </w:rPr>
        <w:t>m</w:t>
      </w:r>
      <w:r w:rsidRPr="00A460D8">
        <w:rPr>
          <w:rFonts w:hint="eastAsia"/>
          <w:b/>
          <w:szCs w:val="21"/>
          <w:highlight w:val="lightGray"/>
        </w:rPr>
        <w:t>、高さ：</w:t>
      </w:r>
      <w:r w:rsidR="00F34CF2" w:rsidRPr="00A460D8">
        <w:rPr>
          <w:rFonts w:hint="eastAsia"/>
          <w:b/>
          <w:szCs w:val="21"/>
          <w:highlight w:val="lightGray"/>
        </w:rPr>
        <w:t>0.7</w:t>
      </w:r>
      <w:r w:rsidR="003F79C1" w:rsidRPr="00A460D8">
        <w:rPr>
          <w:rFonts w:hint="eastAsia"/>
          <w:b/>
          <w:szCs w:val="21"/>
          <w:highlight w:val="lightGray"/>
        </w:rPr>
        <w:t>2</w:t>
      </w:r>
      <w:r w:rsidRPr="00A460D8">
        <w:rPr>
          <w:rFonts w:hint="eastAsia"/>
          <w:b/>
          <w:szCs w:val="21"/>
          <w:highlight w:val="lightGray"/>
        </w:rPr>
        <w:t>m</w:t>
      </w:r>
      <w:r w:rsidR="00A460D8">
        <w:rPr>
          <w:rFonts w:hint="eastAsia"/>
          <w:b/>
          <w:szCs w:val="21"/>
        </w:rPr>
        <w:t xml:space="preserve">　</w:t>
      </w:r>
      <w:r w:rsidRPr="008B44C9">
        <w:rPr>
          <w:rFonts w:hint="eastAsia"/>
          <w:szCs w:val="21"/>
        </w:rPr>
        <w:t>］</w:t>
      </w:r>
    </w:p>
    <w:p w:rsidR="004D6DCF" w:rsidRPr="008B44C9" w:rsidRDefault="00AA22D2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4D6DCF" w:rsidRPr="008B44C9">
        <w:rPr>
          <w:rFonts w:hint="eastAsia"/>
          <w:szCs w:val="21"/>
        </w:rPr>
        <w:t xml:space="preserve">．使用方法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3"/>
      </w:tblGrid>
      <w:tr w:rsidR="004D6DCF" w:rsidRPr="008B44C9" w:rsidTr="004318A0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9093" w:type="dxa"/>
            <w:vAlign w:val="center"/>
          </w:tcPr>
          <w:p w:rsidR="004D6DCF" w:rsidRPr="00A460D8" w:rsidRDefault="00C46819" w:rsidP="00A460D8">
            <w:pPr>
              <w:ind w:firstLineChars="100" w:firstLine="211"/>
              <w:rPr>
                <w:rFonts w:hint="eastAsia"/>
                <w:b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廃ＰＣＢ油を運搬する小型容器を入れ、廃</w:t>
            </w:r>
            <w:r w:rsidR="004D6DCF" w:rsidRPr="00A460D8">
              <w:rPr>
                <w:rFonts w:hint="eastAsia"/>
                <w:b/>
                <w:szCs w:val="21"/>
                <w:highlight w:val="lightGray"/>
              </w:rPr>
              <w:t>ＰＣＢ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油</w:t>
            </w:r>
            <w:r w:rsidR="004D6DCF" w:rsidRPr="00A460D8">
              <w:rPr>
                <w:rFonts w:hint="eastAsia"/>
                <w:b/>
                <w:szCs w:val="21"/>
                <w:highlight w:val="lightGray"/>
              </w:rPr>
              <w:t>の漏洩防止を図る。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</w:p>
    <w:p w:rsidR="004D6DCF" w:rsidRPr="008B44C9" w:rsidRDefault="00AA22D2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4D6DCF" w:rsidRPr="008B44C9">
        <w:rPr>
          <w:rFonts w:hint="eastAsia"/>
          <w:szCs w:val="21"/>
        </w:rPr>
        <w:t>．写　　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4D6DCF" w:rsidRPr="008B44C9" w:rsidTr="004318A0">
        <w:trPr>
          <w:trHeight w:val="5103"/>
          <w:jc w:val="center"/>
        </w:trPr>
        <w:tc>
          <w:tcPr>
            <w:tcW w:w="9072" w:type="dxa"/>
            <w:vAlign w:val="center"/>
          </w:tcPr>
          <w:p w:rsidR="004D6DCF" w:rsidRPr="008B44C9" w:rsidRDefault="004D6DCF" w:rsidP="004318A0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4D6DCF" w:rsidRPr="008B44C9" w:rsidRDefault="004D6DCF" w:rsidP="004318A0">
            <w:pPr>
              <w:jc w:val="center"/>
              <w:rPr>
                <w:rFonts w:hint="eastAsia"/>
                <w:szCs w:val="21"/>
              </w:rPr>
            </w:pPr>
          </w:p>
          <w:p w:rsidR="004D6DCF" w:rsidRPr="008B44C9" w:rsidRDefault="004D6DCF" w:rsidP="000F2197">
            <w:pPr>
              <w:ind w:firstLineChars="938" w:firstLine="1970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</w:p>
    <w:p w:rsidR="004D6DCF" w:rsidRDefault="00AA22D2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4D6DCF" w:rsidRPr="008B44C9">
        <w:rPr>
          <w:rFonts w:hint="eastAsia"/>
          <w:szCs w:val="21"/>
        </w:rPr>
        <w:t>．管理方法</w:t>
      </w:r>
      <w:r w:rsidR="004D6DCF">
        <w:rPr>
          <w:rFonts w:hint="eastAsia"/>
          <w:szCs w:val="21"/>
        </w:rPr>
        <w:t>等</w:t>
      </w:r>
    </w:p>
    <w:p w:rsidR="004D6DCF" w:rsidRPr="004867E7" w:rsidRDefault="004D6DCF" w:rsidP="004D6DCF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6DCF" w:rsidRPr="008B44C9" w:rsidTr="000129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D563FC" w:rsidRPr="00A460D8" w:rsidRDefault="004D6DCF" w:rsidP="00A460D8">
            <w:pPr>
              <w:ind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保管前には</w:t>
            </w:r>
            <w:r w:rsidR="00C46819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ＰＣＢ汚染がないか</w:t>
            </w:r>
            <w:r w:rsidR="000E08BA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破損がないか</w:t>
            </w:r>
            <w:r w:rsidR="00C46819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を確認し、</w:t>
            </w:r>
            <w:r w:rsidR="00D563FC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小型容器を入れたまま、</w:t>
            </w:r>
            <w:r w:rsidR="00C46819"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風雨にさらされないよう建物内で保管する</w:t>
            </w:r>
            <w:r w:rsidRPr="00A460D8">
              <w:rPr>
                <w:rFonts w:ascii="ＭＳ Ｐ明朝" w:eastAsia="ＭＳ Ｐ明朝" w:hAnsi="ＭＳ Ｐ明朝" w:hint="eastAsia"/>
                <w:b/>
                <w:szCs w:val="21"/>
                <w:highlight w:val="lightGray"/>
              </w:rPr>
              <w:t>。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Pr="008B44C9">
        <w:rPr>
          <w:rFonts w:hint="eastAsia"/>
          <w:szCs w:val="21"/>
        </w:rPr>
        <w:t>）運搬前の検査</w:t>
      </w:r>
    </w:p>
    <w:tbl>
      <w:tblPr>
        <w:tblStyle w:val="a3"/>
        <w:tblW w:w="9639" w:type="dxa"/>
        <w:tblInd w:w="288" w:type="dxa"/>
        <w:tblLook w:val="01E0" w:firstRow="1" w:lastRow="1" w:firstColumn="1" w:lastColumn="1" w:noHBand="0" w:noVBand="0"/>
      </w:tblPr>
      <w:tblGrid>
        <w:gridCol w:w="9639"/>
      </w:tblGrid>
      <w:tr w:rsidR="004D6DCF" w:rsidRPr="008B44C9" w:rsidTr="000129AA">
        <w:trPr>
          <w:trHeight w:val="851"/>
        </w:trPr>
        <w:tc>
          <w:tcPr>
            <w:tcW w:w="9540" w:type="dxa"/>
            <w:vAlign w:val="center"/>
          </w:tcPr>
          <w:p w:rsidR="004D6DCF" w:rsidRPr="00A460D8" w:rsidRDefault="004D6DCF" w:rsidP="00A460D8">
            <w:pPr>
              <w:ind w:firstLineChars="100" w:firstLine="211"/>
              <w:rPr>
                <w:rFonts w:hint="eastAsia"/>
                <w:b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ＰＣＢによる汚染</w:t>
            </w:r>
            <w:r w:rsidR="006319A2" w:rsidRPr="00A460D8">
              <w:rPr>
                <w:rFonts w:hint="eastAsia"/>
                <w:b/>
                <w:szCs w:val="21"/>
                <w:highlight w:val="lightGray"/>
              </w:rPr>
              <w:t>の有無及び</w:t>
            </w:r>
            <w:r w:rsidR="00C46819" w:rsidRPr="00A460D8">
              <w:rPr>
                <w:rFonts w:hint="eastAsia"/>
                <w:b/>
                <w:szCs w:val="21"/>
                <w:highlight w:val="lightGray"/>
              </w:rPr>
              <w:t>破損等</w:t>
            </w:r>
            <w:r w:rsidR="006319A2" w:rsidRPr="00A460D8">
              <w:rPr>
                <w:rFonts w:hint="eastAsia"/>
                <w:b/>
                <w:szCs w:val="21"/>
                <w:highlight w:val="lightGray"/>
              </w:rPr>
              <w:t>による</w:t>
            </w:r>
            <w:r w:rsidR="00C46819" w:rsidRPr="00A460D8">
              <w:rPr>
                <w:rFonts w:hint="eastAsia"/>
                <w:b/>
                <w:szCs w:val="21"/>
                <w:highlight w:val="lightGray"/>
              </w:rPr>
              <w:t>漏洩のおそれがないか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を確認する。</w:t>
            </w:r>
          </w:p>
        </w:tc>
      </w:tr>
    </w:tbl>
    <w:p w:rsidR="004D6DCF" w:rsidRPr="008B44C9" w:rsidRDefault="004D6DCF" w:rsidP="004D6DCF">
      <w:pPr>
        <w:rPr>
          <w:rFonts w:hint="eastAsia"/>
          <w:szCs w:val="21"/>
        </w:rPr>
      </w:pPr>
      <w:r>
        <w:rPr>
          <w:rFonts w:hint="eastAsia"/>
          <w:szCs w:val="21"/>
        </w:rPr>
        <w:t>（３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運搬後の検査又は</w:t>
      </w:r>
      <w:r w:rsidRPr="008B44C9">
        <w:rPr>
          <w:rFonts w:hint="eastAsia"/>
          <w:szCs w:val="21"/>
        </w:rPr>
        <w:t>再利用にあたっての確認事項等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6DCF" w:rsidRPr="008B44C9" w:rsidTr="000129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0" w:type="dxa"/>
            <w:vAlign w:val="center"/>
          </w:tcPr>
          <w:p w:rsidR="004D6DCF" w:rsidRPr="00A460D8" w:rsidRDefault="004D6DCF" w:rsidP="00A460D8">
            <w:pPr>
              <w:ind w:leftChars="38" w:left="80" w:firstLineChars="100" w:firstLine="211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A460D8">
              <w:rPr>
                <w:rFonts w:hint="eastAsia"/>
                <w:b/>
                <w:szCs w:val="21"/>
                <w:highlight w:val="lightGray"/>
              </w:rPr>
              <w:t>ＰＣＢによる汚染</w:t>
            </w:r>
            <w:r w:rsidR="00C46819" w:rsidRPr="00A460D8">
              <w:rPr>
                <w:rFonts w:hint="eastAsia"/>
                <w:b/>
                <w:szCs w:val="21"/>
                <w:highlight w:val="lightGray"/>
              </w:rPr>
              <w:t>又は破損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がないかを確認し、ＰＣＢの汚染</w:t>
            </w:r>
            <w:r w:rsidR="00C46819" w:rsidRPr="00A460D8">
              <w:rPr>
                <w:rFonts w:hint="eastAsia"/>
                <w:b/>
                <w:szCs w:val="21"/>
                <w:highlight w:val="lightGray"/>
              </w:rPr>
              <w:t>又は破損</w:t>
            </w:r>
            <w:r w:rsidRPr="00A460D8">
              <w:rPr>
                <w:rFonts w:hint="eastAsia"/>
                <w:b/>
                <w:szCs w:val="21"/>
                <w:highlight w:val="lightGray"/>
              </w:rPr>
              <w:t>が見られた場合は、ＰＣＢ汚染物として適切に処理する。</w:t>
            </w:r>
          </w:p>
        </w:tc>
      </w:tr>
    </w:tbl>
    <w:p w:rsidR="00695C02" w:rsidRPr="00660E69" w:rsidRDefault="00695C02" w:rsidP="00A460D8">
      <w:pPr>
        <w:spacing w:line="360" w:lineRule="auto"/>
        <w:jc w:val="left"/>
        <w:rPr>
          <w:rFonts w:hint="eastAsia"/>
        </w:rPr>
      </w:pPr>
    </w:p>
    <w:sectPr w:rsidR="00695C02" w:rsidRPr="00660E69" w:rsidSect="003B598D">
      <w:headerReference w:type="default" r:id="rId9"/>
      <w:pgSz w:w="11906" w:h="16838" w:code="9"/>
      <w:pgMar w:top="1418" w:right="1021" w:bottom="1021" w:left="1134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09" w:rsidRDefault="00F43409">
      <w:r>
        <w:separator/>
      </w:r>
    </w:p>
  </w:endnote>
  <w:endnote w:type="continuationSeparator" w:id="0">
    <w:p w:rsidR="00F43409" w:rsidRDefault="00F4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09" w:rsidRDefault="00F43409">
      <w:r>
        <w:separator/>
      </w:r>
    </w:p>
  </w:footnote>
  <w:footnote w:type="continuationSeparator" w:id="0">
    <w:p w:rsidR="00F43409" w:rsidRDefault="00F4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33" w:rsidRDefault="00042633" w:rsidP="00834EDD">
    <w:pPr>
      <w:pStyle w:val="a4"/>
      <w:jc w:val="right"/>
      <w:rPr>
        <w:rFonts w:hint="eastAsia"/>
      </w:rPr>
    </w:pPr>
  </w:p>
  <w:p w:rsidR="0084466C" w:rsidRDefault="0084466C" w:rsidP="00834EDD">
    <w:pPr>
      <w:pStyle w:val="a4"/>
      <w:jc w:val="right"/>
      <w:rPr>
        <w:rFonts w:hint="eastAsia"/>
      </w:rPr>
    </w:pPr>
  </w:p>
  <w:p w:rsidR="0084466C" w:rsidRDefault="0084466C" w:rsidP="00834EDD">
    <w:pPr>
      <w:pStyle w:val="a4"/>
      <w:jc w:val="right"/>
      <w:rPr>
        <w:rFonts w:hint="eastAsia"/>
      </w:rPr>
    </w:pPr>
  </w:p>
  <w:p w:rsidR="0084466C" w:rsidRDefault="00356F9B" w:rsidP="00834EDD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様式２</w:t>
    </w:r>
    <w:r w:rsidR="00A95F8A">
      <w:rPr>
        <w:rFonts w:hint="eastAsia"/>
      </w:rPr>
      <w:t>－２</w:t>
    </w:r>
    <w:r w:rsidR="00A460D8">
      <w:rPr>
        <w:rFonts w:hint="eastAsia"/>
      </w:rPr>
      <w:t>－１</w:t>
    </w:r>
    <w:r w:rsidR="0084466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6C" w:rsidRDefault="0084466C">
    <w:pPr>
      <w:pStyle w:val="a4"/>
      <w:rPr>
        <w:rFonts w:hint="eastAsia"/>
      </w:rPr>
    </w:pPr>
  </w:p>
  <w:p w:rsidR="0084466C" w:rsidRDefault="0084466C">
    <w:pPr>
      <w:pStyle w:val="a4"/>
      <w:rPr>
        <w:rFonts w:hint="eastAsia"/>
      </w:rPr>
    </w:pPr>
  </w:p>
  <w:p w:rsidR="0084466C" w:rsidRDefault="0084466C" w:rsidP="0084466C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様式２－３）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D8" w:rsidRDefault="00A460D8" w:rsidP="00834EDD">
    <w:pPr>
      <w:pStyle w:val="a4"/>
      <w:jc w:val="right"/>
      <w:rPr>
        <w:rFonts w:hint="eastAsia"/>
      </w:rPr>
    </w:pPr>
  </w:p>
  <w:p w:rsidR="00A460D8" w:rsidRDefault="00A460D8" w:rsidP="00834EDD">
    <w:pPr>
      <w:pStyle w:val="a4"/>
      <w:jc w:val="right"/>
      <w:rPr>
        <w:rFonts w:hint="eastAsia"/>
      </w:rPr>
    </w:pPr>
  </w:p>
  <w:p w:rsidR="00A460D8" w:rsidRDefault="00A460D8" w:rsidP="00834EDD">
    <w:pPr>
      <w:pStyle w:val="a4"/>
      <w:jc w:val="right"/>
      <w:rPr>
        <w:rFonts w:hint="eastAsia"/>
      </w:rPr>
    </w:pPr>
  </w:p>
  <w:p w:rsidR="00A460D8" w:rsidRDefault="00A460D8" w:rsidP="00834EDD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様式２－２－２）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D8" w:rsidRDefault="00A460D8" w:rsidP="00834EDD">
    <w:pPr>
      <w:pStyle w:val="a4"/>
      <w:jc w:val="right"/>
      <w:rPr>
        <w:rFonts w:hint="eastAsia"/>
      </w:rPr>
    </w:pPr>
  </w:p>
  <w:p w:rsidR="00A460D8" w:rsidRDefault="00A460D8" w:rsidP="00834EDD">
    <w:pPr>
      <w:pStyle w:val="a4"/>
      <w:jc w:val="right"/>
      <w:rPr>
        <w:rFonts w:hint="eastAsia"/>
      </w:rPr>
    </w:pPr>
  </w:p>
  <w:p w:rsidR="00A460D8" w:rsidRDefault="00A460D8" w:rsidP="00834EDD">
    <w:pPr>
      <w:pStyle w:val="a4"/>
      <w:jc w:val="right"/>
      <w:rPr>
        <w:rFonts w:hint="eastAsia"/>
      </w:rPr>
    </w:pPr>
  </w:p>
  <w:p w:rsidR="00A460D8" w:rsidRDefault="00A460D8" w:rsidP="00834EDD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様式２－２－３）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1B"/>
    <w:rsid w:val="000010BE"/>
    <w:rsid w:val="000129AA"/>
    <w:rsid w:val="0001702F"/>
    <w:rsid w:val="00042633"/>
    <w:rsid w:val="00062201"/>
    <w:rsid w:val="00096C34"/>
    <w:rsid w:val="000E08BA"/>
    <w:rsid w:val="000E4856"/>
    <w:rsid w:val="000F2197"/>
    <w:rsid w:val="00111DA2"/>
    <w:rsid w:val="0011781A"/>
    <w:rsid w:val="0012787E"/>
    <w:rsid w:val="001308D1"/>
    <w:rsid w:val="00181110"/>
    <w:rsid w:val="0018313D"/>
    <w:rsid w:val="0019019E"/>
    <w:rsid w:val="001B7C8E"/>
    <w:rsid w:val="001E4D12"/>
    <w:rsid w:val="001E712F"/>
    <w:rsid w:val="00206CA7"/>
    <w:rsid w:val="002524C9"/>
    <w:rsid w:val="0025673F"/>
    <w:rsid w:val="00271D46"/>
    <w:rsid w:val="002C0771"/>
    <w:rsid w:val="002C35DD"/>
    <w:rsid w:val="002E54A6"/>
    <w:rsid w:val="002F40F9"/>
    <w:rsid w:val="0032572B"/>
    <w:rsid w:val="00332412"/>
    <w:rsid w:val="00334C94"/>
    <w:rsid w:val="003350F6"/>
    <w:rsid w:val="00356F9B"/>
    <w:rsid w:val="00375875"/>
    <w:rsid w:val="003A7EF2"/>
    <w:rsid w:val="003B598D"/>
    <w:rsid w:val="003E6E9B"/>
    <w:rsid w:val="003E754B"/>
    <w:rsid w:val="003F79C1"/>
    <w:rsid w:val="00405759"/>
    <w:rsid w:val="004318A0"/>
    <w:rsid w:val="00474AF6"/>
    <w:rsid w:val="00483161"/>
    <w:rsid w:val="004867E7"/>
    <w:rsid w:val="004B2F0D"/>
    <w:rsid w:val="004B2FF9"/>
    <w:rsid w:val="004C53AC"/>
    <w:rsid w:val="004D6DCF"/>
    <w:rsid w:val="004E5BF4"/>
    <w:rsid w:val="004F318E"/>
    <w:rsid w:val="00526031"/>
    <w:rsid w:val="00547537"/>
    <w:rsid w:val="00571C43"/>
    <w:rsid w:val="00593BB4"/>
    <w:rsid w:val="005D1CC6"/>
    <w:rsid w:val="005E7D1B"/>
    <w:rsid w:val="005F0985"/>
    <w:rsid w:val="005F0CB9"/>
    <w:rsid w:val="00603E34"/>
    <w:rsid w:val="00626001"/>
    <w:rsid w:val="006319A2"/>
    <w:rsid w:val="006335C7"/>
    <w:rsid w:val="00634A3F"/>
    <w:rsid w:val="00642D82"/>
    <w:rsid w:val="006519E3"/>
    <w:rsid w:val="00651CDC"/>
    <w:rsid w:val="00660E69"/>
    <w:rsid w:val="00661B45"/>
    <w:rsid w:val="006777B9"/>
    <w:rsid w:val="00690CD0"/>
    <w:rsid w:val="00695C02"/>
    <w:rsid w:val="006A5193"/>
    <w:rsid w:val="006C5CC5"/>
    <w:rsid w:val="006E5C0A"/>
    <w:rsid w:val="006F5447"/>
    <w:rsid w:val="007068F4"/>
    <w:rsid w:val="0071084B"/>
    <w:rsid w:val="007220F4"/>
    <w:rsid w:val="007821EF"/>
    <w:rsid w:val="0079245A"/>
    <w:rsid w:val="00794468"/>
    <w:rsid w:val="00796E54"/>
    <w:rsid w:val="007C1BF6"/>
    <w:rsid w:val="007F08F3"/>
    <w:rsid w:val="00834EDD"/>
    <w:rsid w:val="0084466C"/>
    <w:rsid w:val="00866FCF"/>
    <w:rsid w:val="008A3058"/>
    <w:rsid w:val="008A4D81"/>
    <w:rsid w:val="008B44C9"/>
    <w:rsid w:val="008E72CF"/>
    <w:rsid w:val="00915639"/>
    <w:rsid w:val="0092036D"/>
    <w:rsid w:val="009920DF"/>
    <w:rsid w:val="009B25B4"/>
    <w:rsid w:val="009F4752"/>
    <w:rsid w:val="009F4A8E"/>
    <w:rsid w:val="00A118D5"/>
    <w:rsid w:val="00A16902"/>
    <w:rsid w:val="00A2058E"/>
    <w:rsid w:val="00A460D8"/>
    <w:rsid w:val="00A63E48"/>
    <w:rsid w:val="00A9173F"/>
    <w:rsid w:val="00A95501"/>
    <w:rsid w:val="00A95F8A"/>
    <w:rsid w:val="00AA1A54"/>
    <w:rsid w:val="00AA22D2"/>
    <w:rsid w:val="00AB225D"/>
    <w:rsid w:val="00AC646C"/>
    <w:rsid w:val="00AE4866"/>
    <w:rsid w:val="00B0769E"/>
    <w:rsid w:val="00B12D95"/>
    <w:rsid w:val="00B13435"/>
    <w:rsid w:val="00B26B51"/>
    <w:rsid w:val="00B31DB8"/>
    <w:rsid w:val="00B74B72"/>
    <w:rsid w:val="00B91297"/>
    <w:rsid w:val="00B93671"/>
    <w:rsid w:val="00BA54E9"/>
    <w:rsid w:val="00BB5C5C"/>
    <w:rsid w:val="00BF4C7F"/>
    <w:rsid w:val="00BF5807"/>
    <w:rsid w:val="00C310C9"/>
    <w:rsid w:val="00C36D8B"/>
    <w:rsid w:val="00C44FD1"/>
    <w:rsid w:val="00C46819"/>
    <w:rsid w:val="00C62163"/>
    <w:rsid w:val="00C6650F"/>
    <w:rsid w:val="00C77AB5"/>
    <w:rsid w:val="00CA3E67"/>
    <w:rsid w:val="00CC185A"/>
    <w:rsid w:val="00CE5E33"/>
    <w:rsid w:val="00D21B2D"/>
    <w:rsid w:val="00D26A56"/>
    <w:rsid w:val="00D276EF"/>
    <w:rsid w:val="00D563FC"/>
    <w:rsid w:val="00D75A17"/>
    <w:rsid w:val="00D90296"/>
    <w:rsid w:val="00DB7A8C"/>
    <w:rsid w:val="00DC18AB"/>
    <w:rsid w:val="00DD2679"/>
    <w:rsid w:val="00DD30F5"/>
    <w:rsid w:val="00DE039C"/>
    <w:rsid w:val="00E154E7"/>
    <w:rsid w:val="00E24A45"/>
    <w:rsid w:val="00E50C8A"/>
    <w:rsid w:val="00E96078"/>
    <w:rsid w:val="00ED3BA4"/>
    <w:rsid w:val="00EE08F1"/>
    <w:rsid w:val="00F122FD"/>
    <w:rsid w:val="00F16304"/>
    <w:rsid w:val="00F34CF2"/>
    <w:rsid w:val="00F418B6"/>
    <w:rsid w:val="00F43409"/>
    <w:rsid w:val="00F652A3"/>
    <w:rsid w:val="00F704C8"/>
    <w:rsid w:val="00F70510"/>
    <w:rsid w:val="00FB0138"/>
    <w:rsid w:val="00FB6C96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707D8-B8F1-4193-BE86-0A51E2AC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7D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4E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4ED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3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2922</Words>
  <Characters>385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Windows ユーザー</cp:lastModifiedBy>
  <cp:revision>2</cp:revision>
  <cp:lastPrinted>2010-03-24T02:33:00Z</cp:lastPrinted>
  <dcterms:created xsi:type="dcterms:W3CDTF">2024-03-06T06:25:00Z</dcterms:created>
  <dcterms:modified xsi:type="dcterms:W3CDTF">2024-03-06T06:25:00Z</dcterms:modified>
</cp:coreProperties>
</file>