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0B2" w:rsidRPr="008B44C9" w:rsidRDefault="00B060B2" w:rsidP="00B060B2">
      <w:pPr>
        <w:jc w:val="center"/>
        <w:rPr>
          <w:rFonts w:ascii="ＭＳ Ｐ明朝" w:eastAsia="ＭＳ Ｐ明朝" w:hAnsi="ＭＳ Ｐ明朝" w:hint="eastAsia"/>
          <w:b/>
          <w:sz w:val="24"/>
        </w:rPr>
      </w:pPr>
      <w:bookmarkStart w:id="0" w:name="_GoBack"/>
      <w:bookmarkEnd w:id="0"/>
      <w:r w:rsidRPr="008B44C9">
        <w:rPr>
          <w:rFonts w:ascii="ＭＳ Ｐ明朝" w:eastAsia="ＭＳ Ｐ明朝" w:hAnsi="ＭＳ Ｐ明朝" w:hint="eastAsia"/>
          <w:b/>
          <w:sz w:val="24"/>
        </w:rPr>
        <w:t>ＰＣＢ廃棄物収集・運搬にあたっての</w:t>
      </w:r>
      <w:r w:rsidR="00A17990">
        <w:rPr>
          <w:rFonts w:ascii="ＭＳ Ｐ明朝" w:eastAsia="ＭＳ Ｐ明朝" w:hAnsi="ＭＳ Ｐ明朝" w:hint="eastAsia"/>
          <w:b/>
          <w:sz w:val="24"/>
        </w:rPr>
        <w:t>環境保全措置</w:t>
      </w:r>
    </w:p>
    <w:p w:rsidR="00B060B2" w:rsidRPr="008B44C9" w:rsidRDefault="00B060B2" w:rsidP="00B060B2">
      <w:pPr>
        <w:rPr>
          <w:szCs w:val="21"/>
        </w:rPr>
      </w:pPr>
    </w:p>
    <w:tbl>
      <w:tblPr>
        <w:tblStyle w:val="a3"/>
        <w:tblW w:w="9661" w:type="dxa"/>
        <w:jc w:val="center"/>
        <w:tblLayout w:type="fixed"/>
        <w:tblLook w:val="01E0" w:firstRow="1" w:lastRow="1" w:firstColumn="1" w:lastColumn="1" w:noHBand="0" w:noVBand="0"/>
      </w:tblPr>
      <w:tblGrid>
        <w:gridCol w:w="552"/>
        <w:gridCol w:w="1383"/>
        <w:gridCol w:w="1260"/>
        <w:gridCol w:w="1440"/>
        <w:gridCol w:w="5026"/>
      </w:tblGrid>
      <w:tr w:rsidR="00B060B2" w:rsidRPr="008B44C9" w:rsidTr="00446D7D">
        <w:trPr>
          <w:trHeight w:val="823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No.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ＰＣＢ廃棄物の種類</w:t>
            </w: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車両番号</w:t>
            </w: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運搬容器</w:t>
            </w:r>
          </w:p>
        </w:tc>
        <w:tc>
          <w:tcPr>
            <w:tcW w:w="5026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飛散・流出・漏洩防止措置</w:t>
            </w:r>
          </w:p>
        </w:tc>
      </w:tr>
      <w:tr w:rsidR="00B060B2" w:rsidRPr="008B44C9" w:rsidTr="00446D7D">
        <w:trPr>
          <w:trHeight w:val="1985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1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5026" w:type="dxa"/>
            <w:vAlign w:val="center"/>
          </w:tcPr>
          <w:p w:rsidR="00B060B2" w:rsidRPr="00206CA7" w:rsidRDefault="00B060B2" w:rsidP="00446D7D">
            <w:pPr>
              <w:rPr>
                <w:b/>
                <w:szCs w:val="21"/>
              </w:rPr>
            </w:pPr>
          </w:p>
        </w:tc>
      </w:tr>
      <w:tr w:rsidR="00B060B2" w:rsidRPr="008B44C9" w:rsidTr="00446D7D">
        <w:trPr>
          <w:trHeight w:val="1985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2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5026" w:type="dxa"/>
            <w:vAlign w:val="center"/>
          </w:tcPr>
          <w:p w:rsidR="00B060B2" w:rsidRPr="008B44C9" w:rsidRDefault="00B060B2" w:rsidP="00446D7D">
            <w:pPr>
              <w:rPr>
                <w:szCs w:val="21"/>
              </w:rPr>
            </w:pPr>
          </w:p>
        </w:tc>
      </w:tr>
      <w:tr w:rsidR="00B060B2" w:rsidRPr="008B44C9" w:rsidTr="00446D7D">
        <w:trPr>
          <w:trHeight w:val="1985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3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5026" w:type="dxa"/>
            <w:vAlign w:val="center"/>
          </w:tcPr>
          <w:p w:rsidR="00B060B2" w:rsidRPr="008B44C9" w:rsidRDefault="00B060B2" w:rsidP="00446D7D">
            <w:pPr>
              <w:rPr>
                <w:szCs w:val="21"/>
              </w:rPr>
            </w:pPr>
          </w:p>
        </w:tc>
      </w:tr>
      <w:tr w:rsidR="00B060B2" w:rsidRPr="008B44C9" w:rsidTr="00446D7D">
        <w:trPr>
          <w:trHeight w:val="1985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4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5026" w:type="dxa"/>
            <w:vAlign w:val="center"/>
          </w:tcPr>
          <w:p w:rsidR="00B060B2" w:rsidRPr="008B44C9" w:rsidRDefault="00B060B2" w:rsidP="00446D7D">
            <w:pPr>
              <w:rPr>
                <w:szCs w:val="21"/>
              </w:rPr>
            </w:pPr>
          </w:p>
        </w:tc>
      </w:tr>
      <w:tr w:rsidR="00B060B2" w:rsidRPr="008B44C9" w:rsidTr="00446D7D">
        <w:trPr>
          <w:trHeight w:val="1985"/>
          <w:jc w:val="center"/>
        </w:trPr>
        <w:tc>
          <w:tcPr>
            <w:tcW w:w="552" w:type="dxa"/>
            <w:vAlign w:val="center"/>
          </w:tcPr>
          <w:p w:rsidR="00B060B2" w:rsidRPr="008B44C9" w:rsidRDefault="00B060B2" w:rsidP="00446D7D">
            <w:pPr>
              <w:jc w:val="center"/>
              <w:rPr>
                <w:szCs w:val="21"/>
              </w:rPr>
            </w:pPr>
            <w:r w:rsidRPr="008B44C9">
              <w:rPr>
                <w:rFonts w:hint="eastAsia"/>
                <w:szCs w:val="21"/>
              </w:rPr>
              <w:t>5</w:t>
            </w:r>
          </w:p>
        </w:tc>
        <w:tc>
          <w:tcPr>
            <w:tcW w:w="1383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060B2" w:rsidRPr="008B44C9" w:rsidRDefault="00B060B2" w:rsidP="00446D7D">
            <w:pPr>
              <w:ind w:leftChars="7" w:left="15"/>
              <w:jc w:val="left"/>
              <w:rPr>
                <w:szCs w:val="21"/>
              </w:rPr>
            </w:pPr>
          </w:p>
        </w:tc>
        <w:tc>
          <w:tcPr>
            <w:tcW w:w="5026" w:type="dxa"/>
            <w:vAlign w:val="center"/>
          </w:tcPr>
          <w:p w:rsidR="00B060B2" w:rsidRPr="008B44C9" w:rsidRDefault="00B060B2" w:rsidP="00446D7D">
            <w:pPr>
              <w:rPr>
                <w:szCs w:val="21"/>
              </w:rPr>
            </w:pPr>
          </w:p>
        </w:tc>
      </w:tr>
    </w:tbl>
    <w:p w:rsidR="00B060B2" w:rsidRPr="008B44C9" w:rsidRDefault="00B060B2" w:rsidP="00B060B2">
      <w:pPr>
        <w:rPr>
          <w:rFonts w:hint="eastAsia"/>
          <w:szCs w:val="21"/>
        </w:rPr>
      </w:pPr>
    </w:p>
    <w:p w:rsidR="00B060B2" w:rsidRPr="008B44C9" w:rsidRDefault="00B060B2" w:rsidP="00EF3FDD">
      <w:pPr>
        <w:spacing w:line="300" w:lineRule="exact"/>
        <w:ind w:left="210" w:hangingChars="100" w:hanging="210"/>
        <w:rPr>
          <w:rFonts w:hint="eastAsia"/>
          <w:szCs w:val="21"/>
        </w:rPr>
      </w:pPr>
      <w:r w:rsidRPr="008B44C9">
        <w:rPr>
          <w:rFonts w:hint="eastAsia"/>
          <w:szCs w:val="21"/>
        </w:rPr>
        <w:t>※　飛散・流出・漏洩防止措置については、ガイドラインを参考に、以下の点について具体的に記入すること</w:t>
      </w:r>
    </w:p>
    <w:p w:rsidR="00B060B2" w:rsidRPr="008B44C9" w:rsidRDefault="00B060B2" w:rsidP="00EF3FDD">
      <w:pPr>
        <w:spacing w:line="300" w:lineRule="exact"/>
        <w:ind w:firstLineChars="100" w:firstLine="210"/>
        <w:rPr>
          <w:rFonts w:hint="eastAsia"/>
          <w:szCs w:val="21"/>
        </w:rPr>
      </w:pPr>
      <w:r w:rsidRPr="008B44C9">
        <w:rPr>
          <w:rFonts w:hint="eastAsia"/>
          <w:szCs w:val="21"/>
        </w:rPr>
        <w:t>①容器の固定方法</w:t>
      </w:r>
      <w:r>
        <w:rPr>
          <w:rFonts w:hint="eastAsia"/>
          <w:szCs w:val="21"/>
        </w:rPr>
        <w:t>、</w:t>
      </w:r>
      <w:r w:rsidRPr="008B44C9">
        <w:rPr>
          <w:rFonts w:hint="eastAsia"/>
          <w:szCs w:val="21"/>
        </w:rPr>
        <w:t>②</w:t>
      </w:r>
      <w:r>
        <w:rPr>
          <w:rFonts w:hint="eastAsia"/>
          <w:szCs w:val="21"/>
        </w:rPr>
        <w:t>当て物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吸収剤等</w:t>
      </w:r>
      <w:r>
        <w:rPr>
          <w:rFonts w:hint="eastAsia"/>
          <w:szCs w:val="21"/>
        </w:rPr>
        <w:t>)</w:t>
      </w:r>
      <w:r w:rsidRPr="008B44C9">
        <w:rPr>
          <w:rFonts w:hint="eastAsia"/>
          <w:szCs w:val="21"/>
        </w:rPr>
        <w:t>の使用方法</w:t>
      </w:r>
      <w:r>
        <w:rPr>
          <w:rFonts w:hint="eastAsia"/>
          <w:szCs w:val="21"/>
        </w:rPr>
        <w:t>、</w:t>
      </w:r>
      <w:r w:rsidRPr="008B44C9">
        <w:rPr>
          <w:rFonts w:hint="eastAsia"/>
          <w:szCs w:val="21"/>
        </w:rPr>
        <w:t>③作業時の注意事項、④</w:t>
      </w:r>
      <w:r>
        <w:rPr>
          <w:rFonts w:hint="eastAsia"/>
          <w:szCs w:val="21"/>
        </w:rPr>
        <w:t>その他飛散等</w:t>
      </w:r>
      <w:r w:rsidRPr="008B44C9">
        <w:rPr>
          <w:rFonts w:hint="eastAsia"/>
          <w:szCs w:val="21"/>
        </w:rPr>
        <w:t>防止措置</w:t>
      </w:r>
    </w:p>
    <w:p w:rsidR="00B060B2" w:rsidRPr="008B44C9" w:rsidRDefault="00B060B2" w:rsidP="00EF3FDD">
      <w:pPr>
        <w:spacing w:line="300" w:lineRule="exact"/>
        <w:ind w:firstLineChars="200" w:firstLine="420"/>
        <w:rPr>
          <w:rFonts w:hint="eastAsia"/>
          <w:szCs w:val="21"/>
        </w:rPr>
      </w:pPr>
    </w:p>
    <w:p w:rsidR="00FA5A16" w:rsidRDefault="00B060B2" w:rsidP="00EF3FDD">
      <w:pPr>
        <w:spacing w:line="300" w:lineRule="exact"/>
        <w:ind w:left="210" w:hangingChars="100" w:hanging="210"/>
        <w:jc w:val="left"/>
        <w:rPr>
          <w:rFonts w:hint="eastAsia"/>
          <w:szCs w:val="21"/>
        </w:rPr>
      </w:pPr>
      <w:r w:rsidRPr="008B44C9">
        <w:rPr>
          <w:rFonts w:hint="eastAsia"/>
          <w:szCs w:val="21"/>
        </w:rPr>
        <w:t>※　ＰＣＢ廃棄物の収集・運搬に使用する運搬</w:t>
      </w:r>
      <w:r>
        <w:rPr>
          <w:rFonts w:hint="eastAsia"/>
          <w:szCs w:val="21"/>
        </w:rPr>
        <w:t>容器又は運搬</w:t>
      </w:r>
      <w:r w:rsidRPr="008B44C9">
        <w:rPr>
          <w:rFonts w:hint="eastAsia"/>
          <w:szCs w:val="21"/>
        </w:rPr>
        <w:t>道具</w:t>
      </w:r>
      <w:r>
        <w:rPr>
          <w:rFonts w:hint="eastAsia"/>
          <w:szCs w:val="21"/>
        </w:rPr>
        <w:t>（吸収剤、コンテナ等）についての詳細を</w:t>
      </w:r>
      <w:r w:rsidRPr="008B44C9">
        <w:rPr>
          <w:rFonts w:hint="eastAsia"/>
          <w:szCs w:val="21"/>
        </w:rPr>
        <w:t>、全て「ＰＣＢ廃棄物の収集・運搬に供する容器」</w:t>
      </w:r>
      <w:r>
        <w:rPr>
          <w:rFonts w:hint="eastAsia"/>
          <w:szCs w:val="21"/>
        </w:rPr>
        <w:t>又は「ＰＣＢ廃棄物の収集・運搬に供するその他の道具」に示すこと</w:t>
      </w:r>
    </w:p>
    <w:p w:rsidR="00B64A77" w:rsidRDefault="00B64A77" w:rsidP="00EF3FDD">
      <w:pPr>
        <w:spacing w:line="300" w:lineRule="exact"/>
        <w:ind w:left="210" w:hangingChars="100" w:hanging="210"/>
        <w:jc w:val="left"/>
        <w:rPr>
          <w:szCs w:val="21"/>
        </w:rPr>
        <w:sectPr w:rsidR="00B64A77" w:rsidSect="00EF3FDD">
          <w:headerReference w:type="default" r:id="rId6"/>
          <w:headerReference w:type="first" r:id="rId7"/>
          <w:pgSz w:w="11906" w:h="16838" w:code="9"/>
          <w:pgMar w:top="1134" w:right="851" w:bottom="1021" w:left="1134" w:header="0" w:footer="992" w:gutter="0"/>
          <w:pgNumType w:start="1"/>
          <w:cols w:space="425"/>
          <w:docGrid w:type="lines" w:linePitch="360"/>
        </w:sect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B0769E" w:rsidRPr="008B44C9" w:rsidRDefault="00B0769E" w:rsidP="00B64A77">
      <w:pPr>
        <w:jc w:val="center"/>
        <w:rPr>
          <w:rFonts w:ascii="ＭＳ Ｐ明朝" w:eastAsia="ＭＳ Ｐ明朝" w:hAnsi="ＭＳ Ｐ明朝" w:hint="eastAsia"/>
          <w:b/>
          <w:sz w:val="24"/>
        </w:rPr>
      </w:pPr>
      <w:r w:rsidRPr="008B44C9">
        <w:rPr>
          <w:rFonts w:ascii="ＭＳ Ｐ明朝" w:eastAsia="ＭＳ Ｐ明朝" w:hAnsi="ＭＳ Ｐ明朝" w:hint="eastAsia"/>
          <w:b/>
          <w:sz w:val="24"/>
        </w:rPr>
        <w:lastRenderedPageBreak/>
        <w:t>ＰＣＢ廃棄物の収集・運搬に供する容器</w:t>
      </w:r>
    </w:p>
    <w:p w:rsidR="00B0769E" w:rsidRPr="008B44C9" w:rsidRDefault="00B0769E" w:rsidP="00B0769E">
      <w:pPr>
        <w:rPr>
          <w:rFonts w:hint="eastAsia"/>
          <w:szCs w:val="21"/>
        </w:rPr>
      </w:pPr>
    </w:p>
    <w:p w:rsidR="000129AA" w:rsidRDefault="00B0769E" w:rsidP="00B0769E">
      <w:pPr>
        <w:rPr>
          <w:rFonts w:hint="eastAsia"/>
          <w:szCs w:val="21"/>
        </w:rPr>
      </w:pPr>
      <w:r w:rsidRPr="008B44C9">
        <w:rPr>
          <w:rFonts w:hint="eastAsia"/>
          <w:szCs w:val="21"/>
        </w:rPr>
        <w:t>１．</w:t>
      </w:r>
      <w:r>
        <w:rPr>
          <w:rFonts w:hint="eastAsia"/>
          <w:szCs w:val="21"/>
        </w:rPr>
        <w:t>容器</w:t>
      </w:r>
      <w:r w:rsidRPr="008B44C9">
        <w:rPr>
          <w:rFonts w:hint="eastAsia"/>
          <w:szCs w:val="21"/>
        </w:rPr>
        <w:t xml:space="preserve">名称　［　</w:t>
      </w:r>
      <w:r w:rsidR="001C768A">
        <w:rPr>
          <w:rFonts w:hint="eastAsia"/>
          <w:szCs w:val="21"/>
        </w:rPr>
        <w:t xml:space="preserve">　　　　　　　</w:t>
      </w:r>
      <w:r w:rsidR="008C1762">
        <w:rPr>
          <w:rFonts w:hint="eastAsia"/>
          <w:szCs w:val="21"/>
        </w:rPr>
        <w:t xml:space="preserve">　　　　　　　　　</w:t>
      </w:r>
      <w:r w:rsidRPr="008B44C9">
        <w:rPr>
          <w:rFonts w:hint="eastAsia"/>
          <w:szCs w:val="21"/>
        </w:rPr>
        <w:t xml:space="preserve">　］</w:t>
      </w:r>
      <w:r w:rsidR="000129AA">
        <w:rPr>
          <w:rFonts w:hint="eastAsia"/>
          <w:szCs w:val="21"/>
        </w:rPr>
        <w:t xml:space="preserve">　</w:t>
      </w:r>
    </w:p>
    <w:p w:rsidR="00B0769E" w:rsidRPr="008B44C9" w:rsidRDefault="000129AA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２．使用個数　［　</w:t>
      </w:r>
      <w:r w:rsidR="00BB1F34">
        <w:rPr>
          <w:rFonts w:hint="eastAsia"/>
          <w:szCs w:val="21"/>
        </w:rPr>
        <w:t xml:space="preserve">　</w:t>
      </w:r>
      <w:r w:rsidR="00626001">
        <w:rPr>
          <w:rFonts w:hint="eastAsia"/>
          <w:szCs w:val="21"/>
        </w:rPr>
        <w:t xml:space="preserve">　］</w:t>
      </w:r>
      <w:r w:rsidR="00BF5807">
        <w:rPr>
          <w:rFonts w:hint="eastAsia"/>
          <w:szCs w:val="21"/>
        </w:rPr>
        <w:t>個</w:t>
      </w:r>
    </w:p>
    <w:p w:rsidR="00B0769E" w:rsidRPr="008B44C9" w:rsidRDefault="000129AA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３</w:t>
      </w:r>
      <w:r w:rsidR="00B0769E" w:rsidRPr="008B44C9">
        <w:rPr>
          <w:rFonts w:hint="eastAsia"/>
          <w:szCs w:val="21"/>
        </w:rPr>
        <w:t xml:space="preserve">．寸　　法　［　</w:t>
      </w:r>
      <w:r w:rsidR="001C768A">
        <w:rPr>
          <w:rFonts w:hint="eastAsia"/>
          <w:szCs w:val="21"/>
        </w:rPr>
        <w:t xml:space="preserve">　　　　　　　　　　　　　　　　</w:t>
      </w:r>
      <w:r w:rsidR="00B0769E" w:rsidRPr="008B44C9">
        <w:rPr>
          <w:rFonts w:hint="eastAsia"/>
          <w:szCs w:val="21"/>
        </w:rPr>
        <w:t xml:space="preserve">　］</w:t>
      </w:r>
    </w:p>
    <w:p w:rsidR="00B0769E" w:rsidRPr="008B44C9" w:rsidRDefault="000129AA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 w:rsidR="001C768A">
        <w:rPr>
          <w:rFonts w:hint="eastAsia"/>
          <w:szCs w:val="21"/>
        </w:rPr>
        <w:t xml:space="preserve">．運搬するＰＣＢ廃棄物の種類　［　　　　　　　　　　　　　　　　　　　　　　　　　　</w:t>
      </w:r>
      <w:r w:rsidR="004D6DCF">
        <w:rPr>
          <w:rFonts w:hint="eastAsia"/>
          <w:szCs w:val="21"/>
        </w:rPr>
        <w:t xml:space="preserve">　</w:t>
      </w:r>
      <w:r w:rsidR="00B0769E" w:rsidRPr="008B44C9">
        <w:rPr>
          <w:rFonts w:hint="eastAsia"/>
          <w:szCs w:val="21"/>
        </w:rPr>
        <w:t>］</w:t>
      </w:r>
    </w:p>
    <w:p w:rsidR="00B0769E" w:rsidRPr="008B44C9" w:rsidRDefault="000129AA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５</w:t>
      </w:r>
      <w:r w:rsidR="00B0769E" w:rsidRPr="008B44C9">
        <w:rPr>
          <w:rFonts w:hint="eastAsia"/>
          <w:szCs w:val="21"/>
        </w:rPr>
        <w:t>．写　　真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B0769E" w:rsidRPr="008B44C9" w:rsidTr="004318A0">
        <w:trPr>
          <w:trHeight w:val="5103"/>
          <w:jc w:val="center"/>
        </w:trPr>
        <w:tc>
          <w:tcPr>
            <w:tcW w:w="9072" w:type="dxa"/>
            <w:vAlign w:val="center"/>
          </w:tcPr>
          <w:p w:rsidR="00B0769E" w:rsidRPr="008B44C9" w:rsidRDefault="00B0769E" w:rsidP="004318A0">
            <w:pPr>
              <w:jc w:val="center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写真貼り付け欄</w:t>
            </w:r>
          </w:p>
          <w:p w:rsidR="00B0769E" w:rsidRPr="008B44C9" w:rsidRDefault="00B0769E" w:rsidP="004318A0">
            <w:pPr>
              <w:jc w:val="center"/>
              <w:rPr>
                <w:rFonts w:hint="eastAsia"/>
                <w:szCs w:val="21"/>
              </w:rPr>
            </w:pPr>
          </w:p>
          <w:p w:rsidR="00B0769E" w:rsidRPr="008B44C9" w:rsidRDefault="00B0769E" w:rsidP="004318A0">
            <w:pPr>
              <w:ind w:firstLineChars="730" w:firstLine="1533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※写真は全体の様子が把握できるものであること</w:t>
            </w:r>
          </w:p>
          <w:p w:rsidR="00B0769E" w:rsidRPr="008B44C9" w:rsidRDefault="00B0769E" w:rsidP="004318A0">
            <w:pPr>
              <w:ind w:firstLineChars="730" w:firstLine="1533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※標識等を表示していること（ガイドライン２．３参照）</w:t>
            </w:r>
          </w:p>
          <w:p w:rsidR="00B0769E" w:rsidRDefault="00B0769E" w:rsidP="004318A0">
            <w:pPr>
              <w:ind w:firstLineChars="730" w:firstLine="1533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※小型容器、中型容器、大型金属容器等のＵＮマークが</w:t>
            </w:r>
          </w:p>
          <w:p w:rsidR="00B0769E" w:rsidRPr="008B44C9" w:rsidRDefault="00B0769E" w:rsidP="004318A0">
            <w:pPr>
              <w:ind w:firstLineChars="830" w:firstLine="1743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表示されている容器は、マークが明確に判別で</w:t>
            </w:r>
            <w:r w:rsidR="00794468">
              <w:rPr>
                <w:rFonts w:hint="eastAsia"/>
                <w:szCs w:val="21"/>
              </w:rPr>
              <w:t>きる</w:t>
            </w:r>
            <w:r w:rsidRPr="008B44C9">
              <w:rPr>
                <w:rFonts w:hint="eastAsia"/>
                <w:szCs w:val="21"/>
              </w:rPr>
              <w:t>ものであること</w:t>
            </w:r>
          </w:p>
        </w:tc>
      </w:tr>
    </w:tbl>
    <w:p w:rsidR="00FA5A16" w:rsidRDefault="00FA5A16" w:rsidP="0032572B">
      <w:pPr>
        <w:rPr>
          <w:rFonts w:hint="eastAsia"/>
          <w:szCs w:val="21"/>
        </w:rPr>
      </w:pPr>
    </w:p>
    <w:p w:rsidR="00B0769E" w:rsidRPr="008B44C9" w:rsidRDefault="000129AA" w:rsidP="0032572B">
      <w:pPr>
        <w:rPr>
          <w:rFonts w:hint="eastAsia"/>
          <w:szCs w:val="21"/>
        </w:rPr>
      </w:pPr>
      <w:r>
        <w:rPr>
          <w:rFonts w:hint="eastAsia"/>
          <w:szCs w:val="21"/>
        </w:rPr>
        <w:t>６</w:t>
      </w:r>
      <w:r w:rsidR="00B0769E" w:rsidRPr="008B44C9">
        <w:rPr>
          <w:rFonts w:hint="eastAsia"/>
          <w:szCs w:val="21"/>
        </w:rPr>
        <w:t>．</w:t>
      </w:r>
      <w:r w:rsidR="0032572B">
        <w:rPr>
          <w:rFonts w:hint="eastAsia"/>
          <w:szCs w:val="21"/>
        </w:rPr>
        <w:t>ＵＮマークの表示等</w:t>
      </w:r>
      <w:r w:rsidR="00B0769E">
        <w:rPr>
          <w:rFonts w:hint="eastAsia"/>
          <w:szCs w:val="21"/>
        </w:rPr>
        <w:t>［</w:t>
      </w:r>
      <w:r w:rsidR="0032572B">
        <w:rPr>
          <w:rFonts w:hint="eastAsia"/>
          <w:szCs w:val="21"/>
        </w:rPr>
        <w:t xml:space="preserve">　</w:t>
      </w:r>
      <w:r w:rsidR="00432684">
        <w:rPr>
          <w:rFonts w:hint="eastAsia"/>
          <w:szCs w:val="21"/>
        </w:rPr>
        <w:t xml:space="preserve">　　　　　　　　　　　　　　　　　　　　　　　　　　　　　　　　</w:t>
      </w:r>
      <w:r w:rsidR="00B0769E" w:rsidRPr="008B44C9">
        <w:rPr>
          <w:rFonts w:hint="eastAsia"/>
          <w:szCs w:val="21"/>
        </w:rPr>
        <w:t xml:space="preserve">　］</w:t>
      </w:r>
    </w:p>
    <w:p w:rsidR="00B0769E" w:rsidRPr="00B93671" w:rsidRDefault="00B0769E" w:rsidP="00B93671">
      <w:pPr>
        <w:ind w:firstLineChars="100" w:firstLine="180"/>
        <w:rPr>
          <w:rFonts w:hint="eastAsia"/>
          <w:sz w:val="18"/>
          <w:szCs w:val="18"/>
        </w:rPr>
      </w:pPr>
      <w:r w:rsidRPr="00B93671">
        <w:rPr>
          <w:rFonts w:hint="eastAsia"/>
          <w:sz w:val="18"/>
          <w:szCs w:val="18"/>
        </w:rPr>
        <w:t>※ＵＮマーク表示を記載するか、ガイドラインに基づく性能試験の証明書を</w:t>
      </w:r>
      <w:r w:rsidR="0049534F">
        <w:rPr>
          <w:rFonts w:hint="eastAsia"/>
          <w:sz w:val="18"/>
          <w:szCs w:val="18"/>
        </w:rPr>
        <w:t>別添にて</w:t>
      </w:r>
      <w:r w:rsidRPr="00B93671">
        <w:rPr>
          <w:rFonts w:hint="eastAsia"/>
          <w:sz w:val="18"/>
          <w:szCs w:val="18"/>
        </w:rPr>
        <w:t>添付すること。</w:t>
      </w:r>
    </w:p>
    <w:p w:rsidR="00FA5A16" w:rsidRDefault="00FA5A16" w:rsidP="00B0769E">
      <w:pPr>
        <w:rPr>
          <w:rFonts w:hint="eastAsia"/>
          <w:szCs w:val="21"/>
        </w:rPr>
      </w:pPr>
    </w:p>
    <w:p w:rsidR="00B0769E" w:rsidRDefault="000129AA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７</w:t>
      </w:r>
      <w:r w:rsidR="00B0769E" w:rsidRPr="008B44C9">
        <w:rPr>
          <w:rFonts w:hint="eastAsia"/>
          <w:szCs w:val="21"/>
        </w:rPr>
        <w:t>．</w:t>
      </w:r>
      <w:r w:rsidR="0049534F">
        <w:rPr>
          <w:rFonts w:hint="eastAsia"/>
          <w:szCs w:val="21"/>
        </w:rPr>
        <w:t>使用・</w:t>
      </w:r>
      <w:r w:rsidR="00B0769E" w:rsidRPr="008B44C9">
        <w:rPr>
          <w:rFonts w:hint="eastAsia"/>
          <w:szCs w:val="21"/>
        </w:rPr>
        <w:t>管理方法</w:t>
      </w:r>
    </w:p>
    <w:p w:rsidR="00B0769E" w:rsidRPr="004867E7" w:rsidRDefault="00B0769E" w:rsidP="00B0769E">
      <w:pPr>
        <w:rPr>
          <w:rFonts w:ascii="ＭＳ Ｐ明朝" w:eastAsia="ＭＳ Ｐ明朝" w:hAnsi="ＭＳ Ｐ明朝" w:hint="eastAsia"/>
          <w:b/>
          <w:szCs w:val="21"/>
        </w:rPr>
      </w:pPr>
      <w:r>
        <w:rPr>
          <w:rFonts w:hint="eastAsia"/>
          <w:szCs w:val="21"/>
        </w:rPr>
        <w:t>（１</w:t>
      </w:r>
      <w:r w:rsidRPr="008B44C9">
        <w:rPr>
          <w:rFonts w:hint="eastAsia"/>
          <w:szCs w:val="21"/>
        </w:rPr>
        <w:t>）</w:t>
      </w:r>
      <w:r>
        <w:rPr>
          <w:rFonts w:hint="eastAsia"/>
          <w:szCs w:val="21"/>
        </w:rPr>
        <w:t>不使用時の保管方法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0769E" w:rsidRPr="008B44C9" w:rsidTr="0049534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9540" w:type="dxa"/>
            <w:vAlign w:val="center"/>
          </w:tcPr>
          <w:p w:rsidR="00B0769E" w:rsidRPr="00A2058E" w:rsidRDefault="00B0769E" w:rsidP="009932EA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B0769E" w:rsidRPr="008B44C9" w:rsidRDefault="00B0769E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（２</w:t>
      </w:r>
      <w:r w:rsidRPr="008B44C9">
        <w:rPr>
          <w:rFonts w:hint="eastAsia"/>
          <w:szCs w:val="21"/>
        </w:rPr>
        <w:t>）運搬前の検査方法</w:t>
      </w:r>
    </w:p>
    <w:tbl>
      <w:tblPr>
        <w:tblStyle w:val="a3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B0769E" w:rsidRPr="008B44C9" w:rsidTr="0049534F">
        <w:trPr>
          <w:trHeight w:val="851"/>
          <w:jc w:val="center"/>
        </w:trPr>
        <w:tc>
          <w:tcPr>
            <w:tcW w:w="9540" w:type="dxa"/>
            <w:vAlign w:val="center"/>
          </w:tcPr>
          <w:p w:rsidR="00B0769E" w:rsidRPr="008B44C9" w:rsidRDefault="00B0769E" w:rsidP="009932EA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49534F" w:rsidRDefault="0049534F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（３）運搬時の環境保全措置</w:t>
      </w:r>
    </w:p>
    <w:tbl>
      <w:tblPr>
        <w:tblStyle w:val="a3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49534F" w:rsidRPr="008B44C9" w:rsidTr="0049534F">
        <w:trPr>
          <w:trHeight w:val="851"/>
          <w:jc w:val="center"/>
        </w:trPr>
        <w:tc>
          <w:tcPr>
            <w:tcW w:w="9639" w:type="dxa"/>
            <w:vAlign w:val="center"/>
          </w:tcPr>
          <w:p w:rsidR="0049534F" w:rsidRPr="008B44C9" w:rsidRDefault="0049534F" w:rsidP="00AE2819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B0769E" w:rsidRPr="008B44C9" w:rsidRDefault="0049534F" w:rsidP="00B0769E">
      <w:pPr>
        <w:rPr>
          <w:rFonts w:hint="eastAsia"/>
          <w:szCs w:val="21"/>
        </w:rPr>
      </w:pPr>
      <w:r>
        <w:rPr>
          <w:rFonts w:hint="eastAsia"/>
          <w:szCs w:val="21"/>
        </w:rPr>
        <w:t>（４</w:t>
      </w:r>
      <w:r w:rsidR="00B0769E" w:rsidRPr="008B44C9">
        <w:rPr>
          <w:rFonts w:hint="eastAsia"/>
          <w:szCs w:val="21"/>
        </w:rPr>
        <w:t>）</w:t>
      </w:r>
      <w:r w:rsidR="00B0769E">
        <w:rPr>
          <w:rFonts w:hint="eastAsia"/>
          <w:szCs w:val="21"/>
        </w:rPr>
        <w:t>運搬後の検査方法又は</w:t>
      </w:r>
      <w:r w:rsidR="00B0769E" w:rsidRPr="008B44C9">
        <w:rPr>
          <w:rFonts w:hint="eastAsia"/>
          <w:szCs w:val="21"/>
        </w:rPr>
        <w:t>再利用にあたっての確認事項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0769E" w:rsidRPr="008B44C9" w:rsidTr="0049534F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9540" w:type="dxa"/>
            <w:vAlign w:val="center"/>
          </w:tcPr>
          <w:p w:rsidR="00B0769E" w:rsidRPr="004867E7" w:rsidRDefault="00B0769E" w:rsidP="009932EA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B64A77" w:rsidRDefault="00B64A77" w:rsidP="00EF3FDD">
      <w:pPr>
        <w:jc w:val="center"/>
        <w:rPr>
          <w:szCs w:val="21"/>
        </w:rPr>
        <w:sectPr w:rsidR="00B64A77" w:rsidSect="00EF3FDD">
          <w:headerReference w:type="default" r:id="rId8"/>
          <w:pgSz w:w="11906" w:h="16838" w:code="9"/>
          <w:pgMar w:top="1134" w:right="851" w:bottom="1021" w:left="1134" w:header="0" w:footer="992" w:gutter="0"/>
          <w:pgNumType w:start="1"/>
          <w:cols w:space="425"/>
          <w:docGrid w:type="lines" w:linePitch="360"/>
        </w:sectPr>
      </w:pPr>
    </w:p>
    <w:p w:rsidR="00181110" w:rsidRPr="009F4752" w:rsidRDefault="00181110" w:rsidP="00EF3FDD">
      <w:pPr>
        <w:jc w:val="center"/>
        <w:rPr>
          <w:rFonts w:ascii="ＭＳ Ｐ明朝" w:eastAsia="ＭＳ Ｐ明朝" w:hAnsi="ＭＳ Ｐ明朝" w:hint="eastAsia"/>
          <w:b/>
          <w:sz w:val="24"/>
        </w:rPr>
      </w:pPr>
      <w:r w:rsidRPr="009F4752">
        <w:rPr>
          <w:rFonts w:ascii="ＭＳ Ｐ明朝" w:eastAsia="ＭＳ Ｐ明朝" w:hAnsi="ＭＳ Ｐ明朝" w:hint="eastAsia"/>
          <w:b/>
          <w:sz w:val="24"/>
        </w:rPr>
        <w:lastRenderedPageBreak/>
        <w:t>ＰＣＢ廃棄物の収集・運搬に供するその他の道具</w:t>
      </w:r>
    </w:p>
    <w:p w:rsidR="00181110" w:rsidRPr="008B44C9" w:rsidRDefault="00181110" w:rsidP="00181110">
      <w:pPr>
        <w:rPr>
          <w:rFonts w:hint="eastAsia"/>
          <w:szCs w:val="21"/>
        </w:rPr>
      </w:pPr>
    </w:p>
    <w:p w:rsidR="00181110" w:rsidRPr="008B44C9" w:rsidRDefault="00181110" w:rsidP="008B44C9">
      <w:pPr>
        <w:rPr>
          <w:rFonts w:hint="eastAsia"/>
          <w:szCs w:val="21"/>
        </w:rPr>
      </w:pPr>
      <w:r w:rsidRPr="008B44C9">
        <w:rPr>
          <w:rFonts w:hint="eastAsia"/>
          <w:szCs w:val="21"/>
        </w:rPr>
        <w:t>１．</w:t>
      </w:r>
      <w:r w:rsidR="00B0769E">
        <w:rPr>
          <w:rFonts w:hint="eastAsia"/>
          <w:szCs w:val="21"/>
        </w:rPr>
        <w:t>道具</w:t>
      </w:r>
      <w:r w:rsidRPr="008B44C9">
        <w:rPr>
          <w:rFonts w:hint="eastAsia"/>
          <w:szCs w:val="21"/>
        </w:rPr>
        <w:t xml:space="preserve">名称　［　</w:t>
      </w:r>
      <w:r w:rsidR="00432684">
        <w:rPr>
          <w:rFonts w:hint="eastAsia"/>
          <w:szCs w:val="21"/>
        </w:rPr>
        <w:t xml:space="preserve">　　　　　　　　　　　　　　　　</w:t>
      </w:r>
      <w:r w:rsidRPr="008B44C9">
        <w:rPr>
          <w:rFonts w:hint="eastAsia"/>
          <w:szCs w:val="21"/>
        </w:rPr>
        <w:t xml:space="preserve">　］</w:t>
      </w:r>
    </w:p>
    <w:p w:rsidR="008B44C9" w:rsidRPr="000129AA" w:rsidRDefault="000129AA" w:rsidP="008B44C9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２．使用個数　［　</w:t>
      </w:r>
      <w:r w:rsidR="00432684">
        <w:rPr>
          <w:rFonts w:hint="eastAsia"/>
          <w:szCs w:val="21"/>
        </w:rPr>
        <w:t xml:space="preserve">　</w:t>
      </w:r>
      <w:r w:rsidR="00626001">
        <w:rPr>
          <w:rFonts w:hint="eastAsia"/>
          <w:szCs w:val="21"/>
        </w:rPr>
        <w:t xml:space="preserve">　］</w:t>
      </w:r>
      <w:r w:rsidR="00BF5807">
        <w:rPr>
          <w:rFonts w:hint="eastAsia"/>
          <w:szCs w:val="21"/>
        </w:rPr>
        <w:t>個</w:t>
      </w:r>
    </w:p>
    <w:p w:rsidR="000129AA" w:rsidRPr="008B44C9" w:rsidRDefault="000129AA" w:rsidP="000129AA">
      <w:pPr>
        <w:rPr>
          <w:rFonts w:hint="eastAsia"/>
          <w:szCs w:val="21"/>
        </w:rPr>
      </w:pPr>
      <w:r>
        <w:rPr>
          <w:rFonts w:hint="eastAsia"/>
          <w:szCs w:val="21"/>
        </w:rPr>
        <w:t>３</w:t>
      </w:r>
      <w:r w:rsidRPr="008B44C9">
        <w:rPr>
          <w:rFonts w:hint="eastAsia"/>
          <w:szCs w:val="21"/>
        </w:rPr>
        <w:t xml:space="preserve">．寸　　法　［　</w:t>
      </w:r>
      <w:r w:rsidR="00432684">
        <w:rPr>
          <w:rFonts w:hint="eastAsia"/>
          <w:szCs w:val="21"/>
        </w:rPr>
        <w:t xml:space="preserve">　　　　　　　　　　　　　　　　</w:t>
      </w:r>
      <w:r w:rsidRPr="008B44C9">
        <w:rPr>
          <w:rFonts w:hint="eastAsia"/>
          <w:szCs w:val="21"/>
        </w:rPr>
        <w:t xml:space="preserve">　］</w:t>
      </w:r>
    </w:p>
    <w:p w:rsidR="008B44C9" w:rsidRPr="008B44C9" w:rsidRDefault="000129AA" w:rsidP="008B44C9">
      <w:pPr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 w:rsidR="00181110" w:rsidRPr="008B44C9">
        <w:rPr>
          <w:rFonts w:hint="eastAsia"/>
          <w:szCs w:val="21"/>
        </w:rPr>
        <w:t xml:space="preserve">．使用方法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B44C9" w:rsidRPr="008B44C9" w:rsidTr="009932EA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9072" w:type="dxa"/>
            <w:vAlign w:val="center"/>
          </w:tcPr>
          <w:p w:rsidR="001B7C8E" w:rsidRPr="008B44C9" w:rsidRDefault="001B7C8E" w:rsidP="001308D1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8B44C9" w:rsidRPr="008B44C9" w:rsidRDefault="008B44C9" w:rsidP="00181110">
      <w:pPr>
        <w:rPr>
          <w:rFonts w:hint="eastAsia"/>
          <w:szCs w:val="21"/>
        </w:rPr>
      </w:pPr>
    </w:p>
    <w:p w:rsidR="00181110" w:rsidRPr="008B44C9" w:rsidRDefault="000129AA" w:rsidP="00181110">
      <w:pPr>
        <w:rPr>
          <w:rFonts w:hint="eastAsia"/>
          <w:szCs w:val="21"/>
        </w:rPr>
      </w:pPr>
      <w:r>
        <w:rPr>
          <w:rFonts w:hint="eastAsia"/>
          <w:szCs w:val="21"/>
        </w:rPr>
        <w:t>５</w:t>
      </w:r>
      <w:r w:rsidR="008B44C9" w:rsidRPr="008B44C9">
        <w:rPr>
          <w:rFonts w:hint="eastAsia"/>
          <w:szCs w:val="21"/>
        </w:rPr>
        <w:t>．</w:t>
      </w:r>
      <w:r w:rsidR="00181110" w:rsidRPr="008B44C9">
        <w:rPr>
          <w:rFonts w:hint="eastAsia"/>
          <w:szCs w:val="21"/>
        </w:rPr>
        <w:t>写</w:t>
      </w:r>
      <w:r w:rsidR="008B44C9" w:rsidRPr="008B44C9">
        <w:rPr>
          <w:rFonts w:hint="eastAsia"/>
          <w:szCs w:val="21"/>
        </w:rPr>
        <w:t xml:space="preserve">　　</w:t>
      </w:r>
      <w:r w:rsidR="00181110" w:rsidRPr="008B44C9">
        <w:rPr>
          <w:rFonts w:hint="eastAsia"/>
          <w:szCs w:val="21"/>
        </w:rPr>
        <w:t>真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181110" w:rsidRPr="008B44C9" w:rsidTr="00F16304">
        <w:trPr>
          <w:trHeight w:val="5103"/>
          <w:jc w:val="center"/>
        </w:trPr>
        <w:tc>
          <w:tcPr>
            <w:tcW w:w="9072" w:type="dxa"/>
            <w:vAlign w:val="center"/>
          </w:tcPr>
          <w:p w:rsidR="00181110" w:rsidRPr="008B44C9" w:rsidRDefault="00181110" w:rsidP="00C6650F">
            <w:pPr>
              <w:jc w:val="center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写真貼り付け欄</w:t>
            </w:r>
          </w:p>
          <w:p w:rsidR="00181110" w:rsidRPr="008B44C9" w:rsidRDefault="00181110" w:rsidP="00C6650F">
            <w:pPr>
              <w:jc w:val="center"/>
              <w:rPr>
                <w:rFonts w:hint="eastAsia"/>
                <w:szCs w:val="21"/>
              </w:rPr>
            </w:pPr>
          </w:p>
          <w:p w:rsidR="00181110" w:rsidRPr="008B44C9" w:rsidRDefault="00181110" w:rsidP="008B44C9">
            <w:pPr>
              <w:ind w:firstLineChars="938" w:firstLine="1970"/>
              <w:rPr>
                <w:rFonts w:hint="eastAsia"/>
                <w:szCs w:val="21"/>
              </w:rPr>
            </w:pPr>
            <w:r w:rsidRPr="008B44C9">
              <w:rPr>
                <w:rFonts w:hint="eastAsia"/>
                <w:szCs w:val="21"/>
              </w:rPr>
              <w:t>※写真は全体の様子が把握できるものであること</w:t>
            </w:r>
          </w:p>
        </w:tc>
      </w:tr>
    </w:tbl>
    <w:p w:rsidR="008C1762" w:rsidRDefault="008C1762" w:rsidP="00A2058E">
      <w:pPr>
        <w:rPr>
          <w:rFonts w:hint="eastAsia"/>
          <w:szCs w:val="21"/>
        </w:rPr>
      </w:pPr>
    </w:p>
    <w:p w:rsidR="00A2058E" w:rsidRDefault="000129AA" w:rsidP="00A2058E">
      <w:pPr>
        <w:rPr>
          <w:rFonts w:hint="eastAsia"/>
          <w:szCs w:val="21"/>
        </w:rPr>
      </w:pPr>
      <w:r>
        <w:rPr>
          <w:rFonts w:hint="eastAsia"/>
          <w:szCs w:val="21"/>
        </w:rPr>
        <w:t>６</w:t>
      </w:r>
      <w:r w:rsidR="00A2058E" w:rsidRPr="008B44C9">
        <w:rPr>
          <w:rFonts w:hint="eastAsia"/>
          <w:szCs w:val="21"/>
        </w:rPr>
        <w:t>．</w:t>
      </w:r>
      <w:r w:rsidR="0049534F">
        <w:rPr>
          <w:rFonts w:hint="eastAsia"/>
          <w:szCs w:val="21"/>
        </w:rPr>
        <w:t>使用・</w:t>
      </w:r>
      <w:r w:rsidR="00A2058E" w:rsidRPr="008B44C9">
        <w:rPr>
          <w:rFonts w:hint="eastAsia"/>
          <w:szCs w:val="21"/>
        </w:rPr>
        <w:t>管理方法</w:t>
      </w:r>
      <w:r w:rsidR="00A2058E">
        <w:rPr>
          <w:rFonts w:hint="eastAsia"/>
          <w:szCs w:val="21"/>
        </w:rPr>
        <w:t>等</w:t>
      </w:r>
    </w:p>
    <w:p w:rsidR="00A2058E" w:rsidRPr="004867E7" w:rsidRDefault="00A2058E" w:rsidP="00A2058E">
      <w:pPr>
        <w:rPr>
          <w:rFonts w:ascii="ＭＳ Ｐ明朝" w:eastAsia="ＭＳ Ｐ明朝" w:hAnsi="ＭＳ Ｐ明朝" w:hint="eastAsia"/>
          <w:b/>
          <w:szCs w:val="21"/>
        </w:rPr>
      </w:pPr>
      <w:r>
        <w:rPr>
          <w:rFonts w:hint="eastAsia"/>
          <w:szCs w:val="21"/>
        </w:rPr>
        <w:t>（１</w:t>
      </w:r>
      <w:r w:rsidRPr="008B44C9">
        <w:rPr>
          <w:rFonts w:hint="eastAsia"/>
          <w:szCs w:val="21"/>
        </w:rPr>
        <w:t>）</w:t>
      </w:r>
      <w:r>
        <w:rPr>
          <w:rFonts w:hint="eastAsia"/>
          <w:szCs w:val="21"/>
        </w:rPr>
        <w:t>不使用時の保管方法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2058E" w:rsidRPr="008B44C9" w:rsidTr="004A2E99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9639" w:type="dxa"/>
            <w:vAlign w:val="center"/>
          </w:tcPr>
          <w:p w:rsidR="006319A2" w:rsidRPr="00A2058E" w:rsidRDefault="006319A2" w:rsidP="009932EA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A2058E" w:rsidRPr="008B44C9" w:rsidRDefault="00A2058E" w:rsidP="00A2058E">
      <w:pPr>
        <w:rPr>
          <w:rFonts w:hint="eastAsia"/>
          <w:szCs w:val="21"/>
        </w:rPr>
      </w:pPr>
      <w:r>
        <w:rPr>
          <w:rFonts w:hint="eastAsia"/>
          <w:szCs w:val="21"/>
        </w:rPr>
        <w:t>（２</w:t>
      </w:r>
      <w:r w:rsidRPr="008B44C9">
        <w:rPr>
          <w:rFonts w:hint="eastAsia"/>
          <w:szCs w:val="21"/>
        </w:rPr>
        <w:t>）運搬前の検査</w:t>
      </w:r>
    </w:p>
    <w:tbl>
      <w:tblPr>
        <w:tblStyle w:val="a3"/>
        <w:tblW w:w="9597" w:type="dxa"/>
        <w:jc w:val="center"/>
        <w:tblLook w:val="01E0" w:firstRow="1" w:lastRow="1" w:firstColumn="1" w:lastColumn="1" w:noHBand="0" w:noVBand="0"/>
      </w:tblPr>
      <w:tblGrid>
        <w:gridCol w:w="9597"/>
      </w:tblGrid>
      <w:tr w:rsidR="00A2058E" w:rsidRPr="008B44C9" w:rsidTr="004A2E99">
        <w:trPr>
          <w:trHeight w:val="1021"/>
          <w:jc w:val="center"/>
        </w:trPr>
        <w:tc>
          <w:tcPr>
            <w:tcW w:w="9639" w:type="dxa"/>
            <w:vAlign w:val="center"/>
          </w:tcPr>
          <w:p w:rsidR="00A2058E" w:rsidRPr="008B44C9" w:rsidRDefault="00A2058E" w:rsidP="009932EA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A2058E" w:rsidRPr="008B44C9" w:rsidRDefault="00A2058E" w:rsidP="00A2058E">
      <w:pPr>
        <w:rPr>
          <w:rFonts w:hint="eastAsia"/>
          <w:szCs w:val="21"/>
        </w:rPr>
      </w:pPr>
      <w:r>
        <w:rPr>
          <w:rFonts w:hint="eastAsia"/>
          <w:szCs w:val="21"/>
        </w:rPr>
        <w:t>（３</w:t>
      </w:r>
      <w:r w:rsidRPr="008B44C9">
        <w:rPr>
          <w:rFonts w:hint="eastAsia"/>
          <w:szCs w:val="21"/>
        </w:rPr>
        <w:t>）</w:t>
      </w:r>
      <w:r>
        <w:rPr>
          <w:rFonts w:hint="eastAsia"/>
          <w:szCs w:val="21"/>
        </w:rPr>
        <w:t>運搬後</w:t>
      </w:r>
      <w:r w:rsidR="0092036D">
        <w:rPr>
          <w:rFonts w:hint="eastAsia"/>
          <w:szCs w:val="21"/>
        </w:rPr>
        <w:t>の検査</w:t>
      </w:r>
      <w:r>
        <w:rPr>
          <w:rFonts w:hint="eastAsia"/>
          <w:szCs w:val="21"/>
        </w:rPr>
        <w:t>又は</w:t>
      </w:r>
      <w:r w:rsidRPr="008B44C9">
        <w:rPr>
          <w:rFonts w:hint="eastAsia"/>
          <w:szCs w:val="21"/>
        </w:rPr>
        <w:t>再利用にあたっての確認事項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2058E" w:rsidRPr="008B44C9" w:rsidTr="004A2E99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9639" w:type="dxa"/>
            <w:vAlign w:val="center"/>
          </w:tcPr>
          <w:p w:rsidR="00A2058E" w:rsidRPr="004867E7" w:rsidRDefault="00A2058E" w:rsidP="009932EA">
            <w:pPr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:rsidR="00FA5A16" w:rsidRPr="00660E69" w:rsidRDefault="00FA5A16" w:rsidP="00FA5A16">
      <w:pPr>
        <w:jc w:val="left"/>
        <w:rPr>
          <w:rFonts w:hint="eastAsia"/>
        </w:rPr>
      </w:pPr>
    </w:p>
    <w:sectPr w:rsidR="00FA5A16" w:rsidRPr="00660E69" w:rsidSect="00EF3FDD">
      <w:headerReference w:type="default" r:id="rId9"/>
      <w:pgSz w:w="11906" w:h="16838" w:code="9"/>
      <w:pgMar w:top="1134" w:right="851" w:bottom="1021" w:left="1134" w:header="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E18" w:rsidRDefault="00F26E18">
      <w:r>
        <w:separator/>
      </w:r>
    </w:p>
  </w:endnote>
  <w:endnote w:type="continuationSeparator" w:id="0">
    <w:p w:rsidR="00F26E18" w:rsidRDefault="00F2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E18" w:rsidRDefault="00F26E18">
      <w:r>
        <w:separator/>
      </w:r>
    </w:p>
  </w:footnote>
  <w:footnote w:type="continuationSeparator" w:id="0">
    <w:p w:rsidR="00F26E18" w:rsidRDefault="00F2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99" w:rsidRDefault="004A2E99" w:rsidP="00834EDD">
    <w:pPr>
      <w:pStyle w:val="a4"/>
      <w:jc w:val="right"/>
      <w:rPr>
        <w:rFonts w:hint="eastAsia"/>
      </w:rPr>
    </w:pPr>
  </w:p>
  <w:p w:rsidR="00EF3FDD" w:rsidRDefault="00EF3FDD" w:rsidP="00834EDD">
    <w:pPr>
      <w:pStyle w:val="a4"/>
      <w:jc w:val="right"/>
      <w:rPr>
        <w:rFonts w:hint="eastAsia"/>
      </w:rPr>
    </w:pPr>
  </w:p>
  <w:p w:rsidR="00EF3FDD" w:rsidRDefault="00B64A77" w:rsidP="00B64A77">
    <w:pPr>
      <w:pStyle w:val="a4"/>
      <w:tabs>
        <w:tab w:val="left" w:pos="8535"/>
      </w:tabs>
      <w:rPr>
        <w:rFonts w:hint="eastAsia"/>
      </w:rPr>
    </w:pPr>
    <w:r>
      <w:tab/>
    </w:r>
    <w:r>
      <w:tab/>
    </w:r>
    <w:r>
      <w:tab/>
    </w:r>
  </w:p>
  <w:p w:rsidR="00EF3FDD" w:rsidRDefault="00FC5838" w:rsidP="00EF3FDD">
    <w:pPr>
      <w:pStyle w:val="a4"/>
      <w:ind w:right="210"/>
      <w:jc w:val="right"/>
      <w:rPr>
        <w:rFonts w:hint="eastAsia"/>
      </w:rPr>
    </w:pPr>
    <w:r>
      <w:rPr>
        <w:rFonts w:hint="eastAsia"/>
      </w:rPr>
      <w:t>（様式２－２</w:t>
    </w:r>
    <w:r w:rsidR="00B64A77">
      <w:rPr>
        <w:rFonts w:hint="eastAsia"/>
      </w:rPr>
      <w:t>－１</w:t>
    </w:r>
    <w:r w:rsidR="00EF3FDD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FDD" w:rsidRDefault="00EF3FDD">
    <w:pPr>
      <w:pStyle w:val="a4"/>
      <w:rPr>
        <w:rFonts w:hint="eastAsia"/>
      </w:rPr>
    </w:pPr>
  </w:p>
  <w:p w:rsidR="00EF3FDD" w:rsidRDefault="00EF3FDD">
    <w:pPr>
      <w:pStyle w:val="a4"/>
      <w:rPr>
        <w:rFonts w:hint="eastAsia"/>
      </w:rPr>
    </w:pPr>
  </w:p>
  <w:p w:rsidR="00EF3FDD" w:rsidRDefault="00EF3FDD">
    <w:pPr>
      <w:pStyle w:val="a4"/>
      <w:rPr>
        <w:rFonts w:hint="eastAsia"/>
      </w:rPr>
    </w:pPr>
  </w:p>
  <w:p w:rsidR="00EF3FDD" w:rsidRDefault="00EF3FDD" w:rsidP="00EF3FDD">
    <w:pPr>
      <w:pStyle w:val="a4"/>
      <w:jc w:val="right"/>
      <w:rPr>
        <w:rFonts w:hint="eastAsia"/>
      </w:rPr>
    </w:pPr>
    <w:r>
      <w:rPr>
        <w:rFonts w:hint="eastAsia"/>
      </w:rPr>
      <w:t>（様式２－２）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77" w:rsidRDefault="00B64A77" w:rsidP="00834EDD">
    <w:pPr>
      <w:pStyle w:val="a4"/>
      <w:jc w:val="right"/>
      <w:rPr>
        <w:rFonts w:hint="eastAsia"/>
      </w:rPr>
    </w:pPr>
  </w:p>
  <w:p w:rsidR="00B64A77" w:rsidRDefault="00B64A77" w:rsidP="00834EDD">
    <w:pPr>
      <w:pStyle w:val="a4"/>
      <w:jc w:val="right"/>
      <w:rPr>
        <w:rFonts w:hint="eastAsia"/>
      </w:rPr>
    </w:pPr>
  </w:p>
  <w:p w:rsidR="00B64A77" w:rsidRDefault="00B64A77" w:rsidP="00B64A77">
    <w:pPr>
      <w:pStyle w:val="a4"/>
      <w:tabs>
        <w:tab w:val="left" w:pos="8535"/>
      </w:tabs>
      <w:rPr>
        <w:rFonts w:hint="eastAsia"/>
      </w:rPr>
    </w:pPr>
    <w:r>
      <w:tab/>
    </w:r>
    <w:r>
      <w:tab/>
    </w:r>
    <w:r>
      <w:tab/>
    </w:r>
  </w:p>
  <w:p w:rsidR="00B64A77" w:rsidRDefault="00B64A77" w:rsidP="00EF3FDD">
    <w:pPr>
      <w:pStyle w:val="a4"/>
      <w:ind w:right="210"/>
      <w:jc w:val="right"/>
      <w:rPr>
        <w:rFonts w:hint="eastAsia"/>
      </w:rPr>
    </w:pPr>
    <w:r>
      <w:rPr>
        <w:rFonts w:hint="eastAsia"/>
      </w:rPr>
      <w:t>（様式２－２－２）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77" w:rsidRDefault="00B64A77" w:rsidP="00834EDD">
    <w:pPr>
      <w:pStyle w:val="a4"/>
      <w:jc w:val="right"/>
      <w:rPr>
        <w:rFonts w:hint="eastAsia"/>
      </w:rPr>
    </w:pPr>
  </w:p>
  <w:p w:rsidR="00B64A77" w:rsidRDefault="00B64A77" w:rsidP="00834EDD">
    <w:pPr>
      <w:pStyle w:val="a4"/>
      <w:jc w:val="right"/>
      <w:rPr>
        <w:rFonts w:hint="eastAsia"/>
      </w:rPr>
    </w:pPr>
  </w:p>
  <w:p w:rsidR="00B64A77" w:rsidRDefault="00B64A77" w:rsidP="00834EDD">
    <w:pPr>
      <w:pStyle w:val="a4"/>
      <w:jc w:val="right"/>
      <w:rPr>
        <w:rFonts w:hint="eastAsia"/>
      </w:rPr>
    </w:pPr>
  </w:p>
  <w:p w:rsidR="00B64A77" w:rsidRDefault="00B64A77" w:rsidP="00EF3FDD">
    <w:pPr>
      <w:pStyle w:val="a4"/>
      <w:ind w:right="210"/>
      <w:jc w:val="right"/>
      <w:rPr>
        <w:rFonts w:hint="eastAsia"/>
      </w:rPr>
    </w:pPr>
    <w:r>
      <w:rPr>
        <w:rFonts w:hint="eastAsia"/>
      </w:rPr>
      <w:t>（様式２－２－３）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1B"/>
    <w:rsid w:val="000010BE"/>
    <w:rsid w:val="000129AA"/>
    <w:rsid w:val="0001702F"/>
    <w:rsid w:val="00062201"/>
    <w:rsid w:val="00096C34"/>
    <w:rsid w:val="000D515C"/>
    <w:rsid w:val="000E08BA"/>
    <w:rsid w:val="000E4856"/>
    <w:rsid w:val="00111DA2"/>
    <w:rsid w:val="0011781A"/>
    <w:rsid w:val="0012787E"/>
    <w:rsid w:val="001308D1"/>
    <w:rsid w:val="00181110"/>
    <w:rsid w:val="0018313D"/>
    <w:rsid w:val="0019019E"/>
    <w:rsid w:val="001B7C8E"/>
    <w:rsid w:val="001C768A"/>
    <w:rsid w:val="001E4D12"/>
    <w:rsid w:val="001E712F"/>
    <w:rsid w:val="00206CA7"/>
    <w:rsid w:val="002524C9"/>
    <w:rsid w:val="0025673F"/>
    <w:rsid w:val="00271D46"/>
    <w:rsid w:val="00277F0B"/>
    <w:rsid w:val="002C0771"/>
    <w:rsid w:val="002E54A6"/>
    <w:rsid w:val="002F40F9"/>
    <w:rsid w:val="0032572B"/>
    <w:rsid w:val="00332412"/>
    <w:rsid w:val="003345D3"/>
    <w:rsid w:val="00334C94"/>
    <w:rsid w:val="003350F6"/>
    <w:rsid w:val="003469E5"/>
    <w:rsid w:val="00375875"/>
    <w:rsid w:val="00385BF2"/>
    <w:rsid w:val="003A4401"/>
    <w:rsid w:val="003A7EF2"/>
    <w:rsid w:val="003C796D"/>
    <w:rsid w:val="003D3370"/>
    <w:rsid w:val="003E754B"/>
    <w:rsid w:val="003F79C1"/>
    <w:rsid w:val="00405759"/>
    <w:rsid w:val="004318A0"/>
    <w:rsid w:val="00432684"/>
    <w:rsid w:val="00446D7D"/>
    <w:rsid w:val="00451232"/>
    <w:rsid w:val="00474AF6"/>
    <w:rsid w:val="00483161"/>
    <w:rsid w:val="004867E7"/>
    <w:rsid w:val="0049534F"/>
    <w:rsid w:val="004A2E99"/>
    <w:rsid w:val="004B2F0D"/>
    <w:rsid w:val="004C53AC"/>
    <w:rsid w:val="004D6DCF"/>
    <w:rsid w:val="004F318E"/>
    <w:rsid w:val="00547537"/>
    <w:rsid w:val="00571C43"/>
    <w:rsid w:val="005A6E08"/>
    <w:rsid w:val="005C52D5"/>
    <w:rsid w:val="005D1CC6"/>
    <w:rsid w:val="005E7D1B"/>
    <w:rsid w:val="005F0985"/>
    <w:rsid w:val="005F0CB9"/>
    <w:rsid w:val="00603E34"/>
    <w:rsid w:val="00626001"/>
    <w:rsid w:val="006319A2"/>
    <w:rsid w:val="006335C7"/>
    <w:rsid w:val="00634A3F"/>
    <w:rsid w:val="00642D82"/>
    <w:rsid w:val="00651CDC"/>
    <w:rsid w:val="00660E69"/>
    <w:rsid w:val="00667F8B"/>
    <w:rsid w:val="00690CD0"/>
    <w:rsid w:val="00695C02"/>
    <w:rsid w:val="006A5193"/>
    <w:rsid w:val="006C5CC5"/>
    <w:rsid w:val="006F5447"/>
    <w:rsid w:val="007068F4"/>
    <w:rsid w:val="0071084B"/>
    <w:rsid w:val="007220F4"/>
    <w:rsid w:val="00776428"/>
    <w:rsid w:val="007821EF"/>
    <w:rsid w:val="0079245A"/>
    <w:rsid w:val="00794468"/>
    <w:rsid w:val="00796E54"/>
    <w:rsid w:val="007C1A75"/>
    <w:rsid w:val="007C1BF6"/>
    <w:rsid w:val="007F08F3"/>
    <w:rsid w:val="00834EDD"/>
    <w:rsid w:val="00866FCF"/>
    <w:rsid w:val="008906AC"/>
    <w:rsid w:val="0089596D"/>
    <w:rsid w:val="008A4D81"/>
    <w:rsid w:val="008B44C9"/>
    <w:rsid w:val="008C1762"/>
    <w:rsid w:val="008D27C3"/>
    <w:rsid w:val="008E72CF"/>
    <w:rsid w:val="00915639"/>
    <w:rsid w:val="0092036D"/>
    <w:rsid w:val="009735A1"/>
    <w:rsid w:val="009745F1"/>
    <w:rsid w:val="009920DF"/>
    <w:rsid w:val="009932EA"/>
    <w:rsid w:val="009B25B4"/>
    <w:rsid w:val="009F4752"/>
    <w:rsid w:val="009F4BF5"/>
    <w:rsid w:val="00A17990"/>
    <w:rsid w:val="00A2058E"/>
    <w:rsid w:val="00A63E48"/>
    <w:rsid w:val="00A9173F"/>
    <w:rsid w:val="00A95501"/>
    <w:rsid w:val="00A95951"/>
    <w:rsid w:val="00AA1A54"/>
    <w:rsid w:val="00AA22D2"/>
    <w:rsid w:val="00AB225D"/>
    <w:rsid w:val="00AE2819"/>
    <w:rsid w:val="00AE4866"/>
    <w:rsid w:val="00B060B2"/>
    <w:rsid w:val="00B0769E"/>
    <w:rsid w:val="00B12D95"/>
    <w:rsid w:val="00B13435"/>
    <w:rsid w:val="00B31DB8"/>
    <w:rsid w:val="00B64A77"/>
    <w:rsid w:val="00B74B72"/>
    <w:rsid w:val="00B91297"/>
    <w:rsid w:val="00B93671"/>
    <w:rsid w:val="00BA54E9"/>
    <w:rsid w:val="00BB1F34"/>
    <w:rsid w:val="00BB5C5C"/>
    <w:rsid w:val="00BE2D6B"/>
    <w:rsid w:val="00BF4C7F"/>
    <w:rsid w:val="00BF5807"/>
    <w:rsid w:val="00C010BA"/>
    <w:rsid w:val="00C36D8B"/>
    <w:rsid w:val="00C44FD1"/>
    <w:rsid w:val="00C46819"/>
    <w:rsid w:val="00C62163"/>
    <w:rsid w:val="00C6650F"/>
    <w:rsid w:val="00C77AB5"/>
    <w:rsid w:val="00CA3E67"/>
    <w:rsid w:val="00CC185A"/>
    <w:rsid w:val="00D20A9E"/>
    <w:rsid w:val="00D21B2D"/>
    <w:rsid w:val="00D26A56"/>
    <w:rsid w:val="00D276EF"/>
    <w:rsid w:val="00D479B2"/>
    <w:rsid w:val="00D563FC"/>
    <w:rsid w:val="00D75A17"/>
    <w:rsid w:val="00D90296"/>
    <w:rsid w:val="00DA37A4"/>
    <w:rsid w:val="00DA5983"/>
    <w:rsid w:val="00DB7A8C"/>
    <w:rsid w:val="00DC18AB"/>
    <w:rsid w:val="00DD2679"/>
    <w:rsid w:val="00DD30F5"/>
    <w:rsid w:val="00DE039C"/>
    <w:rsid w:val="00E154E7"/>
    <w:rsid w:val="00E24A45"/>
    <w:rsid w:val="00E42192"/>
    <w:rsid w:val="00E50C8A"/>
    <w:rsid w:val="00E96078"/>
    <w:rsid w:val="00EC6815"/>
    <w:rsid w:val="00ED3BA4"/>
    <w:rsid w:val="00EE08F1"/>
    <w:rsid w:val="00EE5661"/>
    <w:rsid w:val="00EF3FDD"/>
    <w:rsid w:val="00F122FD"/>
    <w:rsid w:val="00F16304"/>
    <w:rsid w:val="00F26E18"/>
    <w:rsid w:val="00F34CF2"/>
    <w:rsid w:val="00F418B6"/>
    <w:rsid w:val="00F704C8"/>
    <w:rsid w:val="00F70510"/>
    <w:rsid w:val="00FA5A16"/>
    <w:rsid w:val="00FB0138"/>
    <w:rsid w:val="00FB6C96"/>
    <w:rsid w:val="00FC5838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C32BF-5338-4985-AD7E-44D232E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7D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4E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4ED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34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Windows ユーザー</cp:lastModifiedBy>
  <cp:revision>2</cp:revision>
  <cp:lastPrinted>2009-03-09T03:04:00Z</cp:lastPrinted>
  <dcterms:created xsi:type="dcterms:W3CDTF">2024-03-06T06:24:00Z</dcterms:created>
  <dcterms:modified xsi:type="dcterms:W3CDTF">2024-03-06T06:24:00Z</dcterms:modified>
</cp:coreProperties>
</file>