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0821A" w14:textId="17BFF605" w:rsidR="00906098" w:rsidRPr="00313DE8" w:rsidRDefault="00906098" w:rsidP="00906098">
      <w:pPr>
        <w:pStyle w:val="a3"/>
        <w:tabs>
          <w:tab w:val="clear" w:pos="4252"/>
          <w:tab w:val="center" w:pos="709"/>
        </w:tabs>
        <w:spacing w:line="320" w:lineRule="exact"/>
        <w:rPr>
          <w:sz w:val="22"/>
        </w:rPr>
      </w:pPr>
      <w:r w:rsidRPr="00313DE8">
        <w:rPr>
          <w:rFonts w:hint="eastAsia"/>
          <w:sz w:val="22"/>
        </w:rPr>
        <w:t>第2号様式</w:t>
      </w:r>
      <w:r w:rsidR="00601829" w:rsidRPr="00313DE8">
        <w:rPr>
          <w:rFonts w:hint="eastAsia"/>
          <w:sz w:val="22"/>
        </w:rPr>
        <w:t>(</w:t>
      </w:r>
      <w:r w:rsidRPr="00313DE8">
        <w:rPr>
          <w:rFonts w:hint="eastAsia"/>
          <w:sz w:val="22"/>
        </w:rPr>
        <w:t>第6条関係</w:t>
      </w:r>
      <w:r w:rsidR="00601829" w:rsidRPr="00313DE8">
        <w:rPr>
          <w:rFonts w:hint="eastAsia"/>
          <w:sz w:val="22"/>
        </w:rPr>
        <w:t>)</w:t>
      </w:r>
    </w:p>
    <w:p w14:paraId="47ABDD56" w14:textId="77777777" w:rsidR="00906098" w:rsidRPr="00313DE8" w:rsidRDefault="00906098" w:rsidP="00906098">
      <w:pPr>
        <w:pStyle w:val="a3"/>
        <w:tabs>
          <w:tab w:val="clear" w:pos="4252"/>
          <w:tab w:val="center" w:pos="709"/>
        </w:tabs>
        <w:spacing w:line="320" w:lineRule="exact"/>
        <w:jc w:val="right"/>
        <w:rPr>
          <w:sz w:val="22"/>
        </w:rPr>
      </w:pPr>
    </w:p>
    <w:p w14:paraId="2757076F" w14:textId="77777777" w:rsidR="00906098" w:rsidRPr="00313DE8" w:rsidRDefault="00906098" w:rsidP="00906098">
      <w:pPr>
        <w:pStyle w:val="a3"/>
        <w:tabs>
          <w:tab w:val="clear" w:pos="4252"/>
          <w:tab w:val="center" w:pos="709"/>
        </w:tabs>
        <w:spacing w:line="320" w:lineRule="exact"/>
        <w:jc w:val="left"/>
        <w:rPr>
          <w:kern w:val="0"/>
          <w:sz w:val="22"/>
        </w:rPr>
      </w:pPr>
    </w:p>
    <w:p w14:paraId="2C444665" w14:textId="77777777" w:rsidR="00906098" w:rsidRPr="00313DE8" w:rsidRDefault="00906098" w:rsidP="00232F75">
      <w:pPr>
        <w:pStyle w:val="a3"/>
        <w:tabs>
          <w:tab w:val="clear" w:pos="4252"/>
          <w:tab w:val="center" w:pos="709"/>
        </w:tabs>
        <w:spacing w:line="320" w:lineRule="exact"/>
        <w:jc w:val="center"/>
        <w:rPr>
          <w:sz w:val="28"/>
          <w:szCs w:val="28"/>
        </w:rPr>
      </w:pPr>
      <w:r w:rsidRPr="00313DE8">
        <w:rPr>
          <w:rFonts w:hint="eastAsia"/>
          <w:sz w:val="28"/>
          <w:szCs w:val="28"/>
        </w:rPr>
        <w:t>同　意　書</w:t>
      </w:r>
    </w:p>
    <w:p w14:paraId="3FDAB6C3" w14:textId="77777777" w:rsidR="00906098" w:rsidRPr="00313DE8" w:rsidRDefault="00906098" w:rsidP="00906098">
      <w:pPr>
        <w:pStyle w:val="a3"/>
        <w:tabs>
          <w:tab w:val="clear" w:pos="4252"/>
          <w:tab w:val="center" w:pos="709"/>
        </w:tabs>
        <w:spacing w:line="320" w:lineRule="exact"/>
        <w:rPr>
          <w:sz w:val="22"/>
        </w:rPr>
      </w:pPr>
      <w:r w:rsidRPr="00313DE8">
        <w:rPr>
          <w:rFonts w:hint="eastAsia"/>
          <w:noProof/>
          <w:sz w:val="22"/>
        </w:rPr>
        <mc:AlternateContent>
          <mc:Choice Requires="wps">
            <w:drawing>
              <wp:anchor distT="0" distB="0" distL="114300" distR="114300" simplePos="0" relativeHeight="251661312" behindDoc="0" locked="0" layoutInCell="1" allowOverlap="1" wp14:anchorId="2AF2D943" wp14:editId="18A8B2A4">
                <wp:simplePos x="0" y="0"/>
                <wp:positionH relativeFrom="margin">
                  <wp:posOffset>22860</wp:posOffset>
                </wp:positionH>
                <wp:positionV relativeFrom="paragraph">
                  <wp:posOffset>333375</wp:posOffset>
                </wp:positionV>
                <wp:extent cx="5981700" cy="3648075"/>
                <wp:effectExtent l="0" t="0" r="1905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981700" cy="3648075"/>
                        </a:xfrm>
                        <a:prstGeom prst="rect">
                          <a:avLst/>
                        </a:prstGeom>
                        <a:solidFill>
                          <a:schemeClr val="lt1"/>
                        </a:solidFill>
                        <a:ln w="6350">
                          <a:solidFill>
                            <a:prstClr val="black"/>
                          </a:solidFill>
                        </a:ln>
                      </wps:spPr>
                      <wps:txbx>
                        <w:txbxContent>
                          <w:p w14:paraId="0C53F967" w14:textId="77777777"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【検査の趣旨】</w:t>
                            </w:r>
                          </w:p>
                          <w:p w14:paraId="0C93AF0D" w14:textId="6A825175"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w:t>
                            </w:r>
                            <w:r w:rsidRPr="005F760B">
                              <w:rPr>
                                <w:rFonts w:hint="eastAsia"/>
                                <w:sz w:val="24"/>
                                <w:szCs w:val="24"/>
                              </w:rPr>
                              <w:t>高齢者</w:t>
                            </w:r>
                            <w:r w:rsidR="000F724F" w:rsidRPr="005F760B">
                              <w:rPr>
                                <w:rFonts w:hint="eastAsia"/>
                                <w:sz w:val="24"/>
                                <w:szCs w:val="24"/>
                              </w:rPr>
                              <w:t>PCR</w:t>
                            </w:r>
                            <w:r w:rsidRPr="005F760B">
                              <w:rPr>
                                <w:rFonts w:hint="eastAsia"/>
                                <w:sz w:val="24"/>
                                <w:szCs w:val="24"/>
                              </w:rPr>
                              <w:t>検査事業</w:t>
                            </w:r>
                            <w:r w:rsidRPr="00232F75">
                              <w:rPr>
                                <w:rFonts w:hint="eastAsia"/>
                                <w:sz w:val="24"/>
                                <w:szCs w:val="24"/>
                              </w:rPr>
                              <w:t>による検査は、通所施設での感染発生・拡大を未然に防ぎ、通所施設を利用する皆様が安心して介護サービスを受けていただくことを目的に検査を行うものです。</w:t>
                            </w:r>
                          </w:p>
                          <w:p w14:paraId="18AF35E7" w14:textId="1E1EA333"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検査の結果、陽性となった場合は、事業所において迅速な対応を行うことで、感染拡大を未然に防ぐことが可能となります。</w:t>
                            </w:r>
                          </w:p>
                          <w:p w14:paraId="14B3B0E4" w14:textId="5055FB97"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検査結果は取扱いを慎重にすべき重要な個人情報であり、本来、個人に対してお伝えすべきものでありますが、本事業による検査の目的をご理解の上、市及び事業所の責任者において共有することに同意いただきますようお願いいたします。</w:t>
                            </w:r>
                          </w:p>
                          <w:p w14:paraId="4C95E9BA" w14:textId="6FE12FBE" w:rsidR="00E65FE7"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なお、市において業務上必要な限りにおいて共有するもので、個人情報を公表することはありません。</w:t>
                            </w:r>
                          </w:p>
                          <w:p w14:paraId="2CF190DF" w14:textId="77777777" w:rsidR="00E65FE7" w:rsidRPr="00232F75" w:rsidRDefault="00E65FE7" w:rsidP="00906098">
                            <w:pPr>
                              <w:pStyle w:val="a3"/>
                              <w:tabs>
                                <w:tab w:val="clear" w:pos="4252"/>
                                <w:tab w:val="center" w:pos="709"/>
                              </w:tabs>
                              <w:spacing w:line="320" w:lineRule="exact"/>
                              <w:rPr>
                                <w:sz w:val="24"/>
                                <w:szCs w:val="24"/>
                              </w:rPr>
                            </w:pPr>
                          </w:p>
                          <w:p w14:paraId="0CFF6E29" w14:textId="0AC3C67E"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【留意事項】</w:t>
                            </w:r>
                          </w:p>
                          <w:p w14:paraId="533A3DA5" w14:textId="77777777" w:rsidR="00E65FE7" w:rsidRPr="00232F75" w:rsidRDefault="00E65FE7" w:rsidP="00834AD1">
                            <w:pPr>
                              <w:spacing w:line="360" w:lineRule="exact"/>
                              <w:ind w:firstLineChars="100" w:firstLine="223"/>
                              <w:rPr>
                                <w:rFonts w:eastAsiaTheme="minorHAnsi"/>
                                <w:sz w:val="24"/>
                                <w:szCs w:val="24"/>
                              </w:rPr>
                            </w:pPr>
                            <w:r w:rsidRPr="00232F75">
                              <w:rPr>
                                <w:rFonts w:eastAsiaTheme="minorHAnsi" w:hint="eastAsia"/>
                                <w:sz w:val="24"/>
                                <w:szCs w:val="24"/>
                              </w:rPr>
                              <w:t>陽性となった場合は、医師の診断を経て「発生届」が医師から保健所に提出されることになります。医師の診断の際には、実費（初診料）がかかる場合があります。</w:t>
                            </w:r>
                          </w:p>
                          <w:p w14:paraId="22D7FE0F" w14:textId="4D86E43F" w:rsidR="00E65FE7" w:rsidRPr="00232F75" w:rsidRDefault="00E65FE7" w:rsidP="00834AD1">
                            <w:pPr>
                              <w:pStyle w:val="a3"/>
                              <w:tabs>
                                <w:tab w:val="clear" w:pos="4252"/>
                                <w:tab w:val="center" w:pos="709"/>
                              </w:tabs>
                              <w:spacing w:line="320" w:lineRule="exact"/>
                              <w:ind w:firstLineChars="100" w:firstLine="223"/>
                              <w:rPr>
                                <w:sz w:val="24"/>
                                <w:szCs w:val="24"/>
                              </w:rPr>
                            </w:pPr>
                            <w:r w:rsidRPr="00232F75">
                              <w:rPr>
                                <w:rFonts w:eastAsiaTheme="minorHAnsi" w:hint="eastAsia"/>
                                <w:sz w:val="24"/>
                                <w:szCs w:val="24"/>
                              </w:rPr>
                              <w:t>陽性となった場合には、入院等の調整が必要となり、生活が制限されることがあります。また、保健所等の協力に応じることになります。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2D943" id="_x0000_t202" coordsize="21600,21600" o:spt="202" path="m,l,21600r21600,l21600,xe">
                <v:stroke joinstyle="miter"/>
                <v:path gradientshapeok="t" o:connecttype="rect"/>
              </v:shapetype>
              <v:shape id="テキスト ボックス 3" o:spid="_x0000_s1027" type="#_x0000_t202" style="position:absolute;left:0;text-align:left;margin-left:1.8pt;margin-top:26.25pt;width:471pt;height:28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" fillcolor="white [3201]" strokeweight=".5pt">
                <v:textbox>
                  <w:txbxContent>
                    <w:p w14:paraId="0C53F967" w14:textId="77777777"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【検査の趣旨】</w:t>
                      </w:r>
                    </w:p>
                    <w:p w14:paraId="0C93AF0D" w14:textId="6A825175"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w:t>
                      </w:r>
                      <w:r w:rsidRPr="005F760B">
                        <w:rPr>
                          <w:rFonts w:hint="eastAsia"/>
                          <w:sz w:val="24"/>
                          <w:szCs w:val="24"/>
                        </w:rPr>
                        <w:t>高齢者</w:t>
                      </w:r>
                      <w:r w:rsidR="000F724F" w:rsidRPr="005F760B">
                        <w:rPr>
                          <w:rFonts w:hint="eastAsia"/>
                          <w:sz w:val="24"/>
                          <w:szCs w:val="24"/>
                        </w:rPr>
                        <w:t>PCR</w:t>
                      </w:r>
                      <w:r w:rsidRPr="005F760B">
                        <w:rPr>
                          <w:rFonts w:hint="eastAsia"/>
                          <w:sz w:val="24"/>
                          <w:szCs w:val="24"/>
                        </w:rPr>
                        <w:t>検査事業</w:t>
                      </w:r>
                      <w:r w:rsidRPr="00232F75">
                        <w:rPr>
                          <w:rFonts w:hint="eastAsia"/>
                          <w:sz w:val="24"/>
                          <w:szCs w:val="24"/>
                        </w:rPr>
                        <w:t>による検査は、通所施設での感染発生・拡大を未然に防ぎ、通所施設を利用する皆様が安心して介護サービスを受けていただくことを目的に検査を行うものです。</w:t>
                      </w:r>
                    </w:p>
                    <w:p w14:paraId="18AF35E7" w14:textId="1E1EA333"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検査の結果、陽性となった場合は、事業所において迅速な対応を行うことで、感染拡大を未然に防ぐことが可能となります。</w:t>
                      </w:r>
                    </w:p>
                    <w:p w14:paraId="14B3B0E4" w14:textId="5055FB97"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検査結果は取扱いを慎重にすべき重要な個人情報であり、本来、個人に対してお伝えすべきものでありますが、本事業による検査の目的をご理解の上、市及び事業所の責任者において共有することに同意いただきますようお願いいたします。</w:t>
                      </w:r>
                    </w:p>
                    <w:p w14:paraId="4C95E9BA" w14:textId="6FE12FBE" w:rsidR="00E65FE7" w:rsidRDefault="00E65FE7" w:rsidP="00906098">
                      <w:pPr>
                        <w:pStyle w:val="a3"/>
                        <w:tabs>
                          <w:tab w:val="clear" w:pos="4252"/>
                          <w:tab w:val="center" w:pos="709"/>
                        </w:tabs>
                        <w:spacing w:line="320" w:lineRule="exact"/>
                        <w:rPr>
                          <w:sz w:val="24"/>
                          <w:szCs w:val="24"/>
                        </w:rPr>
                      </w:pPr>
                      <w:r w:rsidRPr="00232F75">
                        <w:rPr>
                          <w:rFonts w:hint="eastAsia"/>
                          <w:sz w:val="24"/>
                          <w:szCs w:val="24"/>
                        </w:rPr>
                        <w:t xml:space="preserve">　なお、市において業務上必要な限りにおいて共有するもので、個人情報を公表することはありません。</w:t>
                      </w:r>
                    </w:p>
                    <w:p w14:paraId="2CF190DF" w14:textId="77777777" w:rsidR="00E65FE7" w:rsidRPr="00232F75" w:rsidRDefault="00E65FE7" w:rsidP="00906098">
                      <w:pPr>
                        <w:pStyle w:val="a3"/>
                        <w:tabs>
                          <w:tab w:val="clear" w:pos="4252"/>
                          <w:tab w:val="center" w:pos="709"/>
                        </w:tabs>
                        <w:spacing w:line="320" w:lineRule="exact"/>
                        <w:rPr>
                          <w:sz w:val="24"/>
                          <w:szCs w:val="24"/>
                        </w:rPr>
                      </w:pPr>
                    </w:p>
                    <w:p w14:paraId="0CFF6E29" w14:textId="0AC3C67E" w:rsidR="00E65FE7" w:rsidRPr="00232F75" w:rsidRDefault="00E65FE7" w:rsidP="00906098">
                      <w:pPr>
                        <w:pStyle w:val="a3"/>
                        <w:tabs>
                          <w:tab w:val="clear" w:pos="4252"/>
                          <w:tab w:val="center" w:pos="709"/>
                        </w:tabs>
                        <w:spacing w:line="320" w:lineRule="exact"/>
                        <w:rPr>
                          <w:sz w:val="24"/>
                          <w:szCs w:val="24"/>
                        </w:rPr>
                      </w:pPr>
                      <w:r w:rsidRPr="00232F75">
                        <w:rPr>
                          <w:rFonts w:hint="eastAsia"/>
                          <w:sz w:val="24"/>
                          <w:szCs w:val="24"/>
                        </w:rPr>
                        <w:t>【留意事項】</w:t>
                      </w:r>
                    </w:p>
                    <w:p w14:paraId="533A3DA5" w14:textId="77777777" w:rsidR="00E65FE7" w:rsidRPr="00232F75" w:rsidRDefault="00E65FE7" w:rsidP="00834AD1">
                      <w:pPr>
                        <w:spacing w:line="360" w:lineRule="exact"/>
                        <w:ind w:firstLineChars="100" w:firstLine="223"/>
                        <w:rPr>
                          <w:rFonts w:eastAsiaTheme="minorHAnsi"/>
                          <w:sz w:val="24"/>
                          <w:szCs w:val="24"/>
                        </w:rPr>
                      </w:pPr>
                      <w:r w:rsidRPr="00232F75">
                        <w:rPr>
                          <w:rFonts w:eastAsiaTheme="minorHAnsi" w:hint="eastAsia"/>
                          <w:sz w:val="24"/>
                          <w:szCs w:val="24"/>
                        </w:rPr>
                        <w:t>陽性となった場合は、医師の診断を経て「発生届」が医師から保健所に提出されることになります。医師の診断の際には、実費（初診料）がかかる場合があります。</w:t>
                      </w:r>
                    </w:p>
                    <w:p w14:paraId="22D7FE0F" w14:textId="4D86E43F" w:rsidR="00E65FE7" w:rsidRPr="00232F75" w:rsidRDefault="00E65FE7" w:rsidP="00834AD1">
                      <w:pPr>
                        <w:pStyle w:val="a3"/>
                        <w:tabs>
                          <w:tab w:val="clear" w:pos="4252"/>
                          <w:tab w:val="center" w:pos="709"/>
                        </w:tabs>
                        <w:spacing w:line="320" w:lineRule="exact"/>
                        <w:ind w:firstLineChars="100" w:firstLine="223"/>
                        <w:rPr>
                          <w:sz w:val="24"/>
                          <w:szCs w:val="24"/>
                        </w:rPr>
                      </w:pPr>
                      <w:r w:rsidRPr="00232F75">
                        <w:rPr>
                          <w:rFonts w:eastAsiaTheme="minorHAnsi" w:hint="eastAsia"/>
                          <w:sz w:val="24"/>
                          <w:szCs w:val="24"/>
                        </w:rPr>
                        <w:t>陽性となった場合には、入院等の調整が必要となり、生活が制限されることがあります。また、保健所等の協力に応じることになります。</w:t>
                      </w:r>
                    </w:p>
                  </w:txbxContent>
                </v:textbox>
                <w10:wrap type="square" anchorx="margin"/>
              </v:shape>
            </w:pict>
          </mc:Fallback>
        </mc:AlternateContent>
      </w:r>
    </w:p>
    <w:p w14:paraId="44A23314" w14:textId="77777777" w:rsidR="00906098" w:rsidRPr="00313DE8" w:rsidRDefault="00906098" w:rsidP="00906098">
      <w:pPr>
        <w:pStyle w:val="a3"/>
        <w:tabs>
          <w:tab w:val="clear" w:pos="4252"/>
          <w:tab w:val="center" w:pos="709"/>
        </w:tabs>
        <w:spacing w:line="320" w:lineRule="exact"/>
        <w:rPr>
          <w:sz w:val="22"/>
        </w:rPr>
      </w:pPr>
    </w:p>
    <w:p w14:paraId="1D8E50BF" w14:textId="77777777" w:rsidR="00906098" w:rsidRPr="00313DE8" w:rsidRDefault="00906098" w:rsidP="00906098">
      <w:pPr>
        <w:pStyle w:val="a3"/>
        <w:tabs>
          <w:tab w:val="clear" w:pos="4252"/>
          <w:tab w:val="center" w:pos="709"/>
        </w:tabs>
        <w:spacing w:line="320" w:lineRule="exact"/>
        <w:rPr>
          <w:sz w:val="22"/>
        </w:rPr>
      </w:pPr>
      <w:r w:rsidRPr="00313DE8">
        <w:rPr>
          <w:rFonts w:hint="eastAsia"/>
          <w:sz w:val="22"/>
        </w:rPr>
        <w:t xml:space="preserve">　</w:t>
      </w:r>
    </w:p>
    <w:p w14:paraId="77BC77FD" w14:textId="2C5B96CC" w:rsidR="00906098" w:rsidRPr="00313DE8" w:rsidRDefault="00906098" w:rsidP="00906098">
      <w:pPr>
        <w:pStyle w:val="a3"/>
        <w:tabs>
          <w:tab w:val="clear" w:pos="4252"/>
          <w:tab w:val="center" w:pos="709"/>
        </w:tabs>
        <w:spacing w:line="320" w:lineRule="exact"/>
        <w:rPr>
          <w:sz w:val="24"/>
          <w:szCs w:val="24"/>
        </w:rPr>
      </w:pPr>
      <w:r w:rsidRPr="00313DE8">
        <w:rPr>
          <w:rFonts w:hint="eastAsia"/>
          <w:sz w:val="24"/>
          <w:szCs w:val="24"/>
        </w:rPr>
        <w:t xml:space="preserve">　私は、上記の検査の趣旨</w:t>
      </w:r>
      <w:r w:rsidR="00085ACA" w:rsidRPr="00313DE8">
        <w:rPr>
          <w:rFonts w:hint="eastAsia"/>
          <w:sz w:val="24"/>
          <w:szCs w:val="24"/>
        </w:rPr>
        <w:t>及び留意事項</w:t>
      </w:r>
      <w:r w:rsidRPr="00313DE8">
        <w:rPr>
          <w:rFonts w:hint="eastAsia"/>
          <w:sz w:val="24"/>
          <w:szCs w:val="24"/>
        </w:rPr>
        <w:t>を理解した上で、自身の検査結果について、市及び事業所の責任において共有することに同意します。</w:t>
      </w:r>
    </w:p>
    <w:p w14:paraId="1454257D" w14:textId="77777777" w:rsidR="00906098" w:rsidRPr="00313DE8" w:rsidRDefault="00906098" w:rsidP="00906098">
      <w:pPr>
        <w:pStyle w:val="af0"/>
        <w:rPr>
          <w:sz w:val="24"/>
          <w:szCs w:val="24"/>
        </w:rPr>
      </w:pPr>
    </w:p>
    <w:p w14:paraId="7B2EFA8F" w14:textId="77777777" w:rsidR="00906098" w:rsidRPr="00313DE8" w:rsidRDefault="00906098" w:rsidP="00906098">
      <w:pPr>
        <w:rPr>
          <w:sz w:val="22"/>
          <w:szCs w:val="24"/>
        </w:rPr>
      </w:pPr>
      <w:r w:rsidRPr="00313DE8">
        <w:rPr>
          <w:rFonts w:hint="eastAsia"/>
          <w:sz w:val="22"/>
          <w:szCs w:val="24"/>
        </w:rPr>
        <w:t>令和　　年　　月　　日</w:t>
      </w:r>
    </w:p>
    <w:p w14:paraId="544F2B19" w14:textId="77777777" w:rsidR="00906098" w:rsidRPr="00313DE8" w:rsidRDefault="00906098" w:rsidP="00906098">
      <w:pPr>
        <w:rPr>
          <w:sz w:val="22"/>
          <w:szCs w:val="24"/>
        </w:rPr>
      </w:pPr>
    </w:p>
    <w:p w14:paraId="7C352E54" w14:textId="77777777" w:rsidR="00906098" w:rsidRPr="00313DE8" w:rsidRDefault="00906098" w:rsidP="00906098">
      <w:pPr>
        <w:ind w:firstLineChars="600" w:firstLine="1217"/>
        <w:rPr>
          <w:sz w:val="22"/>
          <w:szCs w:val="24"/>
        </w:rPr>
      </w:pPr>
      <w:r w:rsidRPr="00313DE8">
        <w:rPr>
          <w:rFonts w:hint="eastAsia"/>
          <w:sz w:val="22"/>
          <w:szCs w:val="24"/>
        </w:rPr>
        <w:t xml:space="preserve">　 住所　　</w:t>
      </w:r>
      <w:r w:rsidRPr="00313DE8">
        <w:rPr>
          <w:rFonts w:hint="eastAsia"/>
          <w:sz w:val="22"/>
          <w:szCs w:val="24"/>
          <w:u w:val="single"/>
        </w:rPr>
        <w:t xml:space="preserve">　　　　　　　　　　　　　　　　　　</w:t>
      </w:r>
    </w:p>
    <w:p w14:paraId="1F3F3AF6" w14:textId="77777777" w:rsidR="00906098" w:rsidRPr="00313DE8" w:rsidRDefault="00906098" w:rsidP="00834AD1">
      <w:pPr>
        <w:spacing w:line="240" w:lineRule="exact"/>
        <w:ind w:left="703"/>
        <w:rPr>
          <w:sz w:val="22"/>
          <w:szCs w:val="24"/>
        </w:rPr>
      </w:pPr>
      <w:r w:rsidRPr="00313DE8">
        <w:rPr>
          <w:rFonts w:hint="eastAsia"/>
          <w:sz w:val="22"/>
          <w:szCs w:val="24"/>
        </w:rPr>
        <w:t xml:space="preserve">　　　 </w:t>
      </w:r>
    </w:p>
    <w:p w14:paraId="57C5BF51" w14:textId="77777777" w:rsidR="00906098" w:rsidRPr="00313DE8" w:rsidRDefault="00906098" w:rsidP="00906098">
      <w:pPr>
        <w:ind w:left="704" w:firstLineChars="400" w:firstLine="811"/>
        <w:rPr>
          <w:sz w:val="22"/>
          <w:szCs w:val="24"/>
          <w:u w:val="single"/>
        </w:rPr>
      </w:pPr>
      <w:r w:rsidRPr="00313DE8">
        <w:rPr>
          <w:rFonts w:hint="eastAsia"/>
          <w:sz w:val="22"/>
          <w:szCs w:val="24"/>
        </w:rPr>
        <w:t xml:space="preserve">氏名　　</w:t>
      </w:r>
      <w:r w:rsidRPr="00313DE8">
        <w:rPr>
          <w:rFonts w:hint="eastAsia"/>
          <w:sz w:val="22"/>
          <w:szCs w:val="24"/>
          <w:u w:val="single"/>
        </w:rPr>
        <w:t xml:space="preserve">　　　　　　　　　　　　　　　　　　印</w:t>
      </w:r>
      <w:r w:rsidRPr="00313DE8">
        <w:rPr>
          <w:rFonts w:hint="eastAsia"/>
          <w:sz w:val="22"/>
          <w:szCs w:val="24"/>
        </w:rPr>
        <w:t xml:space="preserve">　※本人自著の場合は押印不要</w:t>
      </w:r>
    </w:p>
    <w:p w14:paraId="584958FF" w14:textId="77777777" w:rsidR="00906098" w:rsidRPr="00313DE8" w:rsidRDefault="00906098" w:rsidP="00906098">
      <w:pPr>
        <w:rPr>
          <w:sz w:val="22"/>
          <w:szCs w:val="24"/>
          <w:u w:val="single"/>
        </w:rPr>
      </w:pPr>
    </w:p>
    <w:p w14:paraId="10E80EEC" w14:textId="395D2063" w:rsidR="00906098" w:rsidRPr="00313DE8" w:rsidRDefault="00601829" w:rsidP="00906098">
      <w:pPr>
        <w:ind w:firstLineChars="350" w:firstLine="710"/>
        <w:rPr>
          <w:sz w:val="22"/>
          <w:szCs w:val="24"/>
          <w:u w:val="single"/>
        </w:rPr>
      </w:pPr>
      <w:r w:rsidRPr="00313DE8">
        <w:rPr>
          <w:rFonts w:hint="eastAsia"/>
          <w:sz w:val="22"/>
          <w:szCs w:val="24"/>
        </w:rPr>
        <w:t>(</w:t>
      </w:r>
      <w:r w:rsidR="00906098" w:rsidRPr="00313DE8">
        <w:rPr>
          <w:rFonts w:hint="eastAsia"/>
          <w:sz w:val="22"/>
          <w:szCs w:val="24"/>
        </w:rPr>
        <w:t>代筆者</w:t>
      </w:r>
      <w:r w:rsidRPr="00313DE8">
        <w:rPr>
          <w:rFonts w:hint="eastAsia"/>
          <w:sz w:val="22"/>
          <w:szCs w:val="24"/>
        </w:rPr>
        <w:t>)</w:t>
      </w:r>
      <w:r w:rsidR="00906098" w:rsidRPr="00313DE8">
        <w:rPr>
          <w:rFonts w:hint="eastAsia"/>
          <w:sz w:val="22"/>
          <w:szCs w:val="24"/>
        </w:rPr>
        <w:t xml:space="preserve">氏名　　</w:t>
      </w:r>
      <w:r w:rsidR="00906098" w:rsidRPr="00313DE8">
        <w:rPr>
          <w:rFonts w:hint="eastAsia"/>
          <w:sz w:val="22"/>
          <w:szCs w:val="24"/>
          <w:u w:val="single"/>
        </w:rPr>
        <w:t xml:space="preserve">　　　　　　　　　　　　　　　　　　</w:t>
      </w:r>
      <w:r w:rsidRPr="00313DE8">
        <w:rPr>
          <w:rFonts w:hint="eastAsia"/>
          <w:sz w:val="22"/>
          <w:szCs w:val="24"/>
          <w:u w:val="single"/>
        </w:rPr>
        <w:t>(</w:t>
      </w:r>
      <w:r w:rsidR="00906098" w:rsidRPr="00313DE8">
        <w:rPr>
          <w:rFonts w:hint="eastAsia"/>
          <w:sz w:val="22"/>
          <w:szCs w:val="24"/>
          <w:u w:val="single"/>
        </w:rPr>
        <w:t xml:space="preserve">続柄：　　　　　　</w:t>
      </w:r>
      <w:r w:rsidRPr="00313DE8">
        <w:rPr>
          <w:rFonts w:hint="eastAsia"/>
          <w:sz w:val="22"/>
          <w:szCs w:val="24"/>
          <w:u w:val="single"/>
        </w:rPr>
        <w:t>)</w:t>
      </w:r>
    </w:p>
    <w:p w14:paraId="3A06A98B" w14:textId="6E0582E7" w:rsidR="005B5BA3" w:rsidRPr="00313DE8" w:rsidRDefault="00906098" w:rsidP="0074385A">
      <w:pPr>
        <w:rPr>
          <w:rFonts w:hint="eastAsia"/>
          <w:sz w:val="24"/>
          <w:szCs w:val="24"/>
        </w:rPr>
        <w:sectPr w:rsidR="005B5BA3" w:rsidRPr="00313DE8" w:rsidSect="00B76F01">
          <w:type w:val="continuous"/>
          <w:pgSz w:w="11906" w:h="16838" w:code="9"/>
          <w:pgMar w:top="1134" w:right="1134" w:bottom="851" w:left="1134" w:header="851" w:footer="992" w:gutter="0"/>
          <w:cols w:space="425"/>
          <w:docGrid w:type="linesAndChars" w:linePitch="291" w:charSpace="-3531"/>
        </w:sectPr>
      </w:pPr>
      <w:r w:rsidRPr="00313DE8">
        <w:rPr>
          <w:rFonts w:hint="eastAsia"/>
          <w:sz w:val="22"/>
          <w:szCs w:val="24"/>
        </w:rPr>
        <w:t xml:space="preserve">　　　※本人自著が困難なため代筆する場合は、代筆者の氏名及び続柄</w:t>
      </w:r>
      <w:r w:rsidR="00601829" w:rsidRPr="00313DE8">
        <w:rPr>
          <w:rFonts w:hint="eastAsia"/>
          <w:sz w:val="22"/>
          <w:szCs w:val="24"/>
        </w:rPr>
        <w:t>(</w:t>
      </w:r>
      <w:r w:rsidRPr="00313DE8">
        <w:rPr>
          <w:rFonts w:hint="eastAsia"/>
          <w:sz w:val="22"/>
          <w:szCs w:val="24"/>
        </w:rPr>
        <w:t>施設職員等も可</w:t>
      </w:r>
      <w:r w:rsidR="00601829" w:rsidRPr="00313DE8">
        <w:rPr>
          <w:rFonts w:hint="eastAsia"/>
          <w:sz w:val="22"/>
          <w:szCs w:val="24"/>
        </w:rPr>
        <w:t>)</w:t>
      </w:r>
      <w:r w:rsidRPr="00313DE8">
        <w:rPr>
          <w:rFonts w:hint="eastAsia"/>
          <w:sz w:val="22"/>
          <w:szCs w:val="24"/>
        </w:rPr>
        <w:t>を記載</w:t>
      </w:r>
      <w:bookmarkStart w:id="0" w:name="_GoBack"/>
      <w:bookmarkEnd w:id="0"/>
    </w:p>
    <w:p w14:paraId="51A90FB4" w14:textId="5DCC5BA8" w:rsidR="00E65FE7" w:rsidRPr="00313DE8" w:rsidRDefault="00E65FE7" w:rsidP="002C1117">
      <w:pPr>
        <w:pStyle w:val="a3"/>
        <w:tabs>
          <w:tab w:val="clear" w:pos="4252"/>
          <w:tab w:val="center" w:pos="709"/>
        </w:tabs>
        <w:spacing w:line="320" w:lineRule="exact"/>
        <w:rPr>
          <w:rFonts w:hint="eastAsia"/>
          <w:sz w:val="22"/>
        </w:rPr>
      </w:pPr>
    </w:p>
    <w:sectPr w:rsidR="00E65FE7" w:rsidRPr="00313DE8" w:rsidSect="00C92AAE">
      <w:type w:val="continuous"/>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DAE2" w14:textId="77777777" w:rsidR="00A37E2F" w:rsidRDefault="00A37E2F" w:rsidP="002C201C">
      <w:r>
        <w:separator/>
      </w:r>
    </w:p>
  </w:endnote>
  <w:endnote w:type="continuationSeparator" w:id="0">
    <w:p w14:paraId="1B2B3F76" w14:textId="77777777" w:rsidR="00A37E2F" w:rsidRDefault="00A37E2F" w:rsidP="002C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A6DC" w14:textId="77777777" w:rsidR="00A37E2F" w:rsidRDefault="00A37E2F" w:rsidP="002C201C">
      <w:r>
        <w:separator/>
      </w:r>
    </w:p>
  </w:footnote>
  <w:footnote w:type="continuationSeparator" w:id="0">
    <w:p w14:paraId="2CBCDC84" w14:textId="77777777" w:rsidR="00A37E2F" w:rsidRDefault="00A37E2F" w:rsidP="002C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38A"/>
    <w:multiLevelType w:val="hybridMultilevel"/>
    <w:tmpl w:val="39EEEE4A"/>
    <w:lvl w:ilvl="0" w:tplc="0409000F">
      <w:start w:val="1"/>
      <w:numFmt w:val="decimal"/>
      <w:lvlText w:val="%1."/>
      <w:lvlJc w:val="left"/>
      <w:pPr>
        <w:ind w:left="998" w:hanging="420"/>
      </w:p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0C6C46C0"/>
    <w:multiLevelType w:val="hybridMultilevel"/>
    <w:tmpl w:val="8034EEEC"/>
    <w:lvl w:ilvl="0" w:tplc="0409000F">
      <w:start w:val="1"/>
      <w:numFmt w:val="decimal"/>
      <w:lvlText w:val="%1."/>
      <w:lvlJc w:val="left"/>
      <w:pPr>
        <w:ind w:left="420" w:hanging="420"/>
      </w:pPr>
      <w:rPr>
        <w:rFonts w:hint="eastAsia"/>
        <w:b/>
        <w:bCs/>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54B54"/>
    <w:multiLevelType w:val="hybridMultilevel"/>
    <w:tmpl w:val="565EC2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06248"/>
    <w:multiLevelType w:val="hybridMultilevel"/>
    <w:tmpl w:val="F246176A"/>
    <w:lvl w:ilvl="0" w:tplc="D6BC849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80148"/>
    <w:multiLevelType w:val="hybridMultilevel"/>
    <w:tmpl w:val="A17692B4"/>
    <w:lvl w:ilvl="0" w:tplc="1D76A412">
      <w:start w:val="1"/>
      <w:numFmt w:val="decimal"/>
      <w:lvlText w:val="%1."/>
      <w:lvlJc w:val="left"/>
      <w:pPr>
        <w:ind w:left="106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E61C8"/>
    <w:multiLevelType w:val="hybridMultilevel"/>
    <w:tmpl w:val="1942814A"/>
    <w:lvl w:ilvl="0" w:tplc="BFD029D2">
      <w:start w:val="1"/>
      <w:numFmt w:val="decimalFullWidth"/>
      <w:lvlText w:val="%1"/>
      <w:lvlJc w:val="left"/>
      <w:pPr>
        <w:ind w:left="420" w:hanging="420"/>
      </w:pPr>
      <w:rPr>
        <w:rFonts w:hint="eastAsia"/>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116BF"/>
    <w:multiLevelType w:val="hybridMultilevel"/>
    <w:tmpl w:val="ADF06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C1576"/>
    <w:multiLevelType w:val="hybridMultilevel"/>
    <w:tmpl w:val="0846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4E38F3"/>
    <w:multiLevelType w:val="hybridMultilevel"/>
    <w:tmpl w:val="E6029A0A"/>
    <w:lvl w:ilvl="0" w:tplc="A9EAED76">
      <w:start w:val="12"/>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F763B"/>
    <w:multiLevelType w:val="hybridMultilevel"/>
    <w:tmpl w:val="567AF9D2"/>
    <w:lvl w:ilvl="0" w:tplc="F1888DD2">
      <w:start w:val="1"/>
      <w:numFmt w:val="decimal"/>
      <w:lvlText w:val="(%1)"/>
      <w:lvlJc w:val="left"/>
      <w:pPr>
        <w:ind w:left="704" w:hanging="420"/>
      </w:pPr>
      <w:rPr>
        <w:rFonts w:hint="default"/>
      </w:rPr>
    </w:lvl>
    <w:lvl w:ilvl="1" w:tplc="1D76A412">
      <w:start w:val="1"/>
      <w:numFmt w:val="decimal"/>
      <w:lvlText w:val="%2."/>
      <w:lvlJc w:val="left"/>
      <w:pPr>
        <w:ind w:left="1064" w:hanging="360"/>
      </w:pPr>
      <w:rPr>
        <w:rFonts w:hint="default"/>
      </w:rPr>
    </w:lvl>
    <w:lvl w:ilvl="2" w:tplc="6A361538">
      <w:start w:val="1"/>
      <w:numFmt w:val="decimalFullWidth"/>
      <w:lvlText w:val="(%3)"/>
      <w:lvlJc w:val="left"/>
      <w:pPr>
        <w:ind w:left="1559" w:hanging="435"/>
      </w:pPr>
      <w:rPr>
        <w:rFonts w:hint="default"/>
      </w:rPr>
    </w:lvl>
    <w:lvl w:ilvl="3" w:tplc="7C9856B8">
      <w:start w:val="1"/>
      <w:numFmt w:val="decimal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0C4708"/>
    <w:multiLevelType w:val="hybridMultilevel"/>
    <w:tmpl w:val="1DB4FFF4"/>
    <w:lvl w:ilvl="0" w:tplc="4468B032">
      <w:start w:val="1"/>
      <w:numFmt w:val="decimalFullWidth"/>
      <w:lvlText w:val="%1"/>
      <w:lvlJc w:val="left"/>
      <w:pPr>
        <w:ind w:left="420" w:hanging="420"/>
      </w:pPr>
      <w:rPr>
        <w:rFonts w:hint="eastAsia"/>
        <w:i w:val="0"/>
        <w:color w:val="000000"/>
        <w:lang w:val="en-US"/>
      </w:rPr>
    </w:lvl>
    <w:lvl w:ilvl="1" w:tplc="B47457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A185D"/>
    <w:multiLevelType w:val="hybridMultilevel"/>
    <w:tmpl w:val="8034EEEC"/>
    <w:lvl w:ilvl="0" w:tplc="0409000F">
      <w:start w:val="1"/>
      <w:numFmt w:val="decimal"/>
      <w:lvlText w:val="%1."/>
      <w:lvlJc w:val="left"/>
      <w:pPr>
        <w:ind w:left="420" w:hanging="420"/>
      </w:pPr>
      <w:rPr>
        <w:rFonts w:hint="eastAsia"/>
        <w:b/>
        <w:bCs/>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B1D0A"/>
    <w:multiLevelType w:val="hybridMultilevel"/>
    <w:tmpl w:val="A5508CDC"/>
    <w:lvl w:ilvl="0" w:tplc="BFD029D2">
      <w:start w:val="1"/>
      <w:numFmt w:val="decimalFullWidth"/>
      <w:lvlText w:val="%1"/>
      <w:lvlJc w:val="left"/>
      <w:pPr>
        <w:ind w:left="420" w:hanging="420"/>
      </w:pPr>
      <w:rPr>
        <w:rFonts w:hint="eastAsia"/>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87A4F"/>
    <w:multiLevelType w:val="hybridMultilevel"/>
    <w:tmpl w:val="F296FB8C"/>
    <w:lvl w:ilvl="0" w:tplc="F1888DD2">
      <w:start w:val="1"/>
      <w:numFmt w:val="decimal"/>
      <w:lvlText w:val="(%1)"/>
      <w:lvlJc w:val="left"/>
      <w:pPr>
        <w:ind w:left="420" w:hanging="420"/>
      </w:pPr>
      <w:rPr>
        <w:rFonts w:hint="default"/>
        <w:i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98111E"/>
    <w:multiLevelType w:val="hybridMultilevel"/>
    <w:tmpl w:val="A4EA4B58"/>
    <w:lvl w:ilvl="0" w:tplc="9B9C4718">
      <w:start w:val="1"/>
      <w:numFmt w:val="aiueo"/>
      <w:lvlText w:val="%1"/>
      <w:lvlJc w:val="left"/>
      <w:pPr>
        <w:ind w:left="840" w:hanging="420"/>
      </w:pPr>
      <w:rPr>
        <w:rFonts w:hint="default"/>
        <w:w w:val="75"/>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0"/>
  </w:num>
  <w:num w:numId="3">
    <w:abstractNumId w:val="12"/>
  </w:num>
  <w:num w:numId="4">
    <w:abstractNumId w:val="5"/>
  </w:num>
  <w:num w:numId="5">
    <w:abstractNumId w:val="14"/>
  </w:num>
  <w:num w:numId="6">
    <w:abstractNumId w:val="3"/>
  </w:num>
  <w:num w:numId="7">
    <w:abstractNumId w:val="9"/>
  </w:num>
  <w:num w:numId="8">
    <w:abstractNumId w:val="4"/>
  </w:num>
  <w:num w:numId="9">
    <w:abstractNumId w:val="1"/>
  </w:num>
  <w:num w:numId="10">
    <w:abstractNumId w:val="13"/>
  </w:num>
  <w:num w:numId="11">
    <w:abstractNumId w:val="8"/>
  </w:num>
  <w:num w:numId="12">
    <w:abstractNumId w:val="7"/>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3"/>
    <w:rsid w:val="000037D9"/>
    <w:rsid w:val="00006593"/>
    <w:rsid w:val="00020F63"/>
    <w:rsid w:val="00022F61"/>
    <w:rsid w:val="00032E8C"/>
    <w:rsid w:val="00037860"/>
    <w:rsid w:val="00055091"/>
    <w:rsid w:val="00063A37"/>
    <w:rsid w:val="00067632"/>
    <w:rsid w:val="00085ACA"/>
    <w:rsid w:val="00091A6E"/>
    <w:rsid w:val="000937CC"/>
    <w:rsid w:val="000B3EAD"/>
    <w:rsid w:val="000B498D"/>
    <w:rsid w:val="000C0512"/>
    <w:rsid w:val="000C7D34"/>
    <w:rsid w:val="000E45B1"/>
    <w:rsid w:val="000F2893"/>
    <w:rsid w:val="000F4B5C"/>
    <w:rsid w:val="000F724F"/>
    <w:rsid w:val="00103634"/>
    <w:rsid w:val="00122F45"/>
    <w:rsid w:val="00126380"/>
    <w:rsid w:val="00137FAB"/>
    <w:rsid w:val="00140C1D"/>
    <w:rsid w:val="0014286A"/>
    <w:rsid w:val="001467AA"/>
    <w:rsid w:val="00155FB0"/>
    <w:rsid w:val="00156C24"/>
    <w:rsid w:val="00157552"/>
    <w:rsid w:val="00161485"/>
    <w:rsid w:val="00172EDB"/>
    <w:rsid w:val="00175D45"/>
    <w:rsid w:val="00176F00"/>
    <w:rsid w:val="00192B8A"/>
    <w:rsid w:val="001A2F7B"/>
    <w:rsid w:val="001A5EA4"/>
    <w:rsid w:val="001A6E3E"/>
    <w:rsid w:val="001B5763"/>
    <w:rsid w:val="001B6C90"/>
    <w:rsid w:val="001C3645"/>
    <w:rsid w:val="001C5B7F"/>
    <w:rsid w:val="001D49BE"/>
    <w:rsid w:val="001D4D53"/>
    <w:rsid w:val="001D7426"/>
    <w:rsid w:val="001E03E9"/>
    <w:rsid w:val="001E3B64"/>
    <w:rsid w:val="001F6EFF"/>
    <w:rsid w:val="00211AC6"/>
    <w:rsid w:val="00222D4F"/>
    <w:rsid w:val="00231B66"/>
    <w:rsid w:val="00232A42"/>
    <w:rsid w:val="00232F75"/>
    <w:rsid w:val="0023455A"/>
    <w:rsid w:val="002473C2"/>
    <w:rsid w:val="00261A69"/>
    <w:rsid w:val="0027334B"/>
    <w:rsid w:val="00276189"/>
    <w:rsid w:val="00296CAF"/>
    <w:rsid w:val="00297F46"/>
    <w:rsid w:val="002A19BF"/>
    <w:rsid w:val="002A2737"/>
    <w:rsid w:val="002B05F5"/>
    <w:rsid w:val="002B1F3E"/>
    <w:rsid w:val="002C1117"/>
    <w:rsid w:val="002C201C"/>
    <w:rsid w:val="002C3EAB"/>
    <w:rsid w:val="002D74A9"/>
    <w:rsid w:val="002E42FA"/>
    <w:rsid w:val="00302BA8"/>
    <w:rsid w:val="003047F0"/>
    <w:rsid w:val="00313D1C"/>
    <w:rsid w:val="00313DE8"/>
    <w:rsid w:val="00320321"/>
    <w:rsid w:val="003453D2"/>
    <w:rsid w:val="00354FCA"/>
    <w:rsid w:val="00362C66"/>
    <w:rsid w:val="0036530A"/>
    <w:rsid w:val="0037073F"/>
    <w:rsid w:val="00376BC2"/>
    <w:rsid w:val="0038128D"/>
    <w:rsid w:val="00386931"/>
    <w:rsid w:val="00390C33"/>
    <w:rsid w:val="003A180E"/>
    <w:rsid w:val="003A6B27"/>
    <w:rsid w:val="003B3F7A"/>
    <w:rsid w:val="003C5FCF"/>
    <w:rsid w:val="003D4B65"/>
    <w:rsid w:val="003E23C8"/>
    <w:rsid w:val="003E2D02"/>
    <w:rsid w:val="003F4AF9"/>
    <w:rsid w:val="003F578E"/>
    <w:rsid w:val="004031B7"/>
    <w:rsid w:val="00403DF1"/>
    <w:rsid w:val="00406DA5"/>
    <w:rsid w:val="0040763D"/>
    <w:rsid w:val="00410C15"/>
    <w:rsid w:val="0041577C"/>
    <w:rsid w:val="004226C7"/>
    <w:rsid w:val="00426B2C"/>
    <w:rsid w:val="00431243"/>
    <w:rsid w:val="00432A55"/>
    <w:rsid w:val="0044115B"/>
    <w:rsid w:val="004551D7"/>
    <w:rsid w:val="004561A3"/>
    <w:rsid w:val="00463550"/>
    <w:rsid w:val="00464833"/>
    <w:rsid w:val="00473C36"/>
    <w:rsid w:val="00487BD2"/>
    <w:rsid w:val="00493B76"/>
    <w:rsid w:val="00495092"/>
    <w:rsid w:val="004B3E8E"/>
    <w:rsid w:val="004B5244"/>
    <w:rsid w:val="004B55AD"/>
    <w:rsid w:val="004C0B23"/>
    <w:rsid w:val="004D1070"/>
    <w:rsid w:val="004D6D0A"/>
    <w:rsid w:val="00500D17"/>
    <w:rsid w:val="0050139D"/>
    <w:rsid w:val="0050220D"/>
    <w:rsid w:val="00502D86"/>
    <w:rsid w:val="00503D0F"/>
    <w:rsid w:val="00510D83"/>
    <w:rsid w:val="0051483E"/>
    <w:rsid w:val="005420AA"/>
    <w:rsid w:val="00550A94"/>
    <w:rsid w:val="005528E0"/>
    <w:rsid w:val="005565B0"/>
    <w:rsid w:val="0059500B"/>
    <w:rsid w:val="005B4F4E"/>
    <w:rsid w:val="005B5BA3"/>
    <w:rsid w:val="005C5904"/>
    <w:rsid w:val="005D1474"/>
    <w:rsid w:val="005D6CBA"/>
    <w:rsid w:val="005E15F2"/>
    <w:rsid w:val="005E6CCB"/>
    <w:rsid w:val="005F2250"/>
    <w:rsid w:val="005F69B8"/>
    <w:rsid w:val="005F760B"/>
    <w:rsid w:val="00601829"/>
    <w:rsid w:val="00607FE9"/>
    <w:rsid w:val="00612F93"/>
    <w:rsid w:val="00613C3C"/>
    <w:rsid w:val="006149DD"/>
    <w:rsid w:val="0061561C"/>
    <w:rsid w:val="00635C68"/>
    <w:rsid w:val="006451BD"/>
    <w:rsid w:val="006508B3"/>
    <w:rsid w:val="00651F5C"/>
    <w:rsid w:val="00653F72"/>
    <w:rsid w:val="006568DF"/>
    <w:rsid w:val="00665618"/>
    <w:rsid w:val="006716B9"/>
    <w:rsid w:val="0067703D"/>
    <w:rsid w:val="00684CA8"/>
    <w:rsid w:val="006A2BDE"/>
    <w:rsid w:val="006A37E1"/>
    <w:rsid w:val="006A50A0"/>
    <w:rsid w:val="006B7FC0"/>
    <w:rsid w:val="006F4E93"/>
    <w:rsid w:val="006F54EC"/>
    <w:rsid w:val="006F7A06"/>
    <w:rsid w:val="00710677"/>
    <w:rsid w:val="00710718"/>
    <w:rsid w:val="00730283"/>
    <w:rsid w:val="00737787"/>
    <w:rsid w:val="007379CE"/>
    <w:rsid w:val="0074385A"/>
    <w:rsid w:val="0075389F"/>
    <w:rsid w:val="007558E6"/>
    <w:rsid w:val="00761B9F"/>
    <w:rsid w:val="00777B94"/>
    <w:rsid w:val="007A4CF3"/>
    <w:rsid w:val="007A7F9B"/>
    <w:rsid w:val="007B5FAE"/>
    <w:rsid w:val="007C1DB7"/>
    <w:rsid w:val="007C655E"/>
    <w:rsid w:val="00810CDD"/>
    <w:rsid w:val="00813D46"/>
    <w:rsid w:val="00825E78"/>
    <w:rsid w:val="00834AD1"/>
    <w:rsid w:val="008409E2"/>
    <w:rsid w:val="008464DF"/>
    <w:rsid w:val="008541DA"/>
    <w:rsid w:val="0085580A"/>
    <w:rsid w:val="008625CB"/>
    <w:rsid w:val="00863FFE"/>
    <w:rsid w:val="00867F22"/>
    <w:rsid w:val="008868AE"/>
    <w:rsid w:val="0088730B"/>
    <w:rsid w:val="00891307"/>
    <w:rsid w:val="00897042"/>
    <w:rsid w:val="008C2583"/>
    <w:rsid w:val="008C704F"/>
    <w:rsid w:val="008C7CC2"/>
    <w:rsid w:val="008E2024"/>
    <w:rsid w:val="008F6B08"/>
    <w:rsid w:val="00906098"/>
    <w:rsid w:val="0091077C"/>
    <w:rsid w:val="00911420"/>
    <w:rsid w:val="0092591E"/>
    <w:rsid w:val="0094397E"/>
    <w:rsid w:val="00944820"/>
    <w:rsid w:val="00945C09"/>
    <w:rsid w:val="00950900"/>
    <w:rsid w:val="009529F6"/>
    <w:rsid w:val="009630A4"/>
    <w:rsid w:val="009778CC"/>
    <w:rsid w:val="0098197C"/>
    <w:rsid w:val="009A06C0"/>
    <w:rsid w:val="009B7F72"/>
    <w:rsid w:val="009C272F"/>
    <w:rsid w:val="009E79E1"/>
    <w:rsid w:val="009F4A65"/>
    <w:rsid w:val="009F726A"/>
    <w:rsid w:val="00A0457E"/>
    <w:rsid w:val="00A20374"/>
    <w:rsid w:val="00A2650B"/>
    <w:rsid w:val="00A37E2F"/>
    <w:rsid w:val="00A40A91"/>
    <w:rsid w:val="00A431DA"/>
    <w:rsid w:val="00A43A81"/>
    <w:rsid w:val="00A576D8"/>
    <w:rsid w:val="00A62FDD"/>
    <w:rsid w:val="00A73372"/>
    <w:rsid w:val="00A94128"/>
    <w:rsid w:val="00AA78B1"/>
    <w:rsid w:val="00AB26BF"/>
    <w:rsid w:val="00AD7437"/>
    <w:rsid w:val="00AF107A"/>
    <w:rsid w:val="00B061F0"/>
    <w:rsid w:val="00B171F3"/>
    <w:rsid w:val="00B22D85"/>
    <w:rsid w:val="00B2609E"/>
    <w:rsid w:val="00B426CE"/>
    <w:rsid w:val="00B61257"/>
    <w:rsid w:val="00B64872"/>
    <w:rsid w:val="00B76484"/>
    <w:rsid w:val="00B76F01"/>
    <w:rsid w:val="00B95A57"/>
    <w:rsid w:val="00BA692D"/>
    <w:rsid w:val="00BD30DA"/>
    <w:rsid w:val="00BD3B13"/>
    <w:rsid w:val="00BE5EB2"/>
    <w:rsid w:val="00BF3ADC"/>
    <w:rsid w:val="00C013C2"/>
    <w:rsid w:val="00C0452B"/>
    <w:rsid w:val="00C073FE"/>
    <w:rsid w:val="00C1135D"/>
    <w:rsid w:val="00C328BF"/>
    <w:rsid w:val="00C469BC"/>
    <w:rsid w:val="00C479B0"/>
    <w:rsid w:val="00C5547A"/>
    <w:rsid w:val="00C6022C"/>
    <w:rsid w:val="00C61A87"/>
    <w:rsid w:val="00C64DF8"/>
    <w:rsid w:val="00C8197D"/>
    <w:rsid w:val="00C92AAE"/>
    <w:rsid w:val="00C93733"/>
    <w:rsid w:val="00CA39CC"/>
    <w:rsid w:val="00CA4503"/>
    <w:rsid w:val="00CA6E5D"/>
    <w:rsid w:val="00CB10D0"/>
    <w:rsid w:val="00CB78D1"/>
    <w:rsid w:val="00CC6E6F"/>
    <w:rsid w:val="00CC7B1D"/>
    <w:rsid w:val="00CD33EA"/>
    <w:rsid w:val="00CD66CF"/>
    <w:rsid w:val="00CE0487"/>
    <w:rsid w:val="00CF201E"/>
    <w:rsid w:val="00CF57FE"/>
    <w:rsid w:val="00D007EB"/>
    <w:rsid w:val="00D15011"/>
    <w:rsid w:val="00D17DBB"/>
    <w:rsid w:val="00D20CC0"/>
    <w:rsid w:val="00D322E9"/>
    <w:rsid w:val="00D33230"/>
    <w:rsid w:val="00D34D0F"/>
    <w:rsid w:val="00D35EA3"/>
    <w:rsid w:val="00D410F6"/>
    <w:rsid w:val="00D61E03"/>
    <w:rsid w:val="00D62292"/>
    <w:rsid w:val="00D65D9B"/>
    <w:rsid w:val="00D6664E"/>
    <w:rsid w:val="00D66B35"/>
    <w:rsid w:val="00D702D0"/>
    <w:rsid w:val="00D80357"/>
    <w:rsid w:val="00D90619"/>
    <w:rsid w:val="00D9070A"/>
    <w:rsid w:val="00D956C3"/>
    <w:rsid w:val="00DA2CE0"/>
    <w:rsid w:val="00DB150D"/>
    <w:rsid w:val="00DB34A7"/>
    <w:rsid w:val="00DB69FD"/>
    <w:rsid w:val="00DC5E4E"/>
    <w:rsid w:val="00DC7D99"/>
    <w:rsid w:val="00DD02A7"/>
    <w:rsid w:val="00DE4B6B"/>
    <w:rsid w:val="00DE56A1"/>
    <w:rsid w:val="00DE630A"/>
    <w:rsid w:val="00DF7182"/>
    <w:rsid w:val="00E17820"/>
    <w:rsid w:val="00E17EE5"/>
    <w:rsid w:val="00E338EA"/>
    <w:rsid w:val="00E45A83"/>
    <w:rsid w:val="00E4775C"/>
    <w:rsid w:val="00E554A2"/>
    <w:rsid w:val="00E554D9"/>
    <w:rsid w:val="00E56F31"/>
    <w:rsid w:val="00E65FE7"/>
    <w:rsid w:val="00E71A40"/>
    <w:rsid w:val="00E87427"/>
    <w:rsid w:val="00E87D8D"/>
    <w:rsid w:val="00EB2EF8"/>
    <w:rsid w:val="00EC701B"/>
    <w:rsid w:val="00ED2453"/>
    <w:rsid w:val="00ED3061"/>
    <w:rsid w:val="00ED6D0D"/>
    <w:rsid w:val="00EE00D8"/>
    <w:rsid w:val="00EE2C4A"/>
    <w:rsid w:val="00F04D05"/>
    <w:rsid w:val="00F07982"/>
    <w:rsid w:val="00F11595"/>
    <w:rsid w:val="00F170E5"/>
    <w:rsid w:val="00F41554"/>
    <w:rsid w:val="00F61085"/>
    <w:rsid w:val="00F622D4"/>
    <w:rsid w:val="00F661CD"/>
    <w:rsid w:val="00F7161B"/>
    <w:rsid w:val="00F76037"/>
    <w:rsid w:val="00F8378C"/>
    <w:rsid w:val="00F84C32"/>
    <w:rsid w:val="00F96028"/>
    <w:rsid w:val="00F97A59"/>
    <w:rsid w:val="00FB182A"/>
    <w:rsid w:val="00FB55E9"/>
    <w:rsid w:val="00FB6348"/>
    <w:rsid w:val="00FB7426"/>
    <w:rsid w:val="00FD469F"/>
    <w:rsid w:val="00FD541D"/>
    <w:rsid w:val="00FF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8527A"/>
  <w15:chartTrackingRefBased/>
  <w15:docId w15:val="{8FE8598E-03CE-4C46-AD3A-963CC86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01C"/>
    <w:pPr>
      <w:tabs>
        <w:tab w:val="center" w:pos="4252"/>
        <w:tab w:val="right" w:pos="8504"/>
      </w:tabs>
      <w:snapToGrid w:val="0"/>
    </w:pPr>
  </w:style>
  <w:style w:type="character" w:customStyle="1" w:styleId="a4">
    <w:name w:val="ヘッダー (文字)"/>
    <w:basedOn w:val="a0"/>
    <w:link w:val="a3"/>
    <w:uiPriority w:val="99"/>
    <w:rsid w:val="002C201C"/>
  </w:style>
  <w:style w:type="paragraph" w:styleId="a5">
    <w:name w:val="footer"/>
    <w:basedOn w:val="a"/>
    <w:link w:val="a6"/>
    <w:uiPriority w:val="99"/>
    <w:unhideWhenUsed/>
    <w:rsid w:val="002C201C"/>
    <w:pPr>
      <w:tabs>
        <w:tab w:val="center" w:pos="4252"/>
        <w:tab w:val="right" w:pos="8504"/>
      </w:tabs>
      <w:snapToGrid w:val="0"/>
    </w:pPr>
  </w:style>
  <w:style w:type="character" w:customStyle="1" w:styleId="a6">
    <w:name w:val="フッター (文字)"/>
    <w:basedOn w:val="a0"/>
    <w:link w:val="a5"/>
    <w:uiPriority w:val="99"/>
    <w:rsid w:val="002C201C"/>
  </w:style>
  <w:style w:type="paragraph" w:styleId="a7">
    <w:name w:val="List Paragraph"/>
    <w:basedOn w:val="a"/>
    <w:uiPriority w:val="34"/>
    <w:qFormat/>
    <w:rsid w:val="002C201C"/>
    <w:pPr>
      <w:ind w:leftChars="400" w:left="840"/>
    </w:pPr>
  </w:style>
  <w:style w:type="paragraph" w:styleId="a8">
    <w:name w:val="Balloon Text"/>
    <w:basedOn w:val="a"/>
    <w:link w:val="a9"/>
    <w:uiPriority w:val="99"/>
    <w:semiHidden/>
    <w:unhideWhenUsed/>
    <w:rsid w:val="00093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7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701B"/>
    <w:rPr>
      <w:sz w:val="18"/>
      <w:szCs w:val="18"/>
    </w:rPr>
  </w:style>
  <w:style w:type="paragraph" w:styleId="ab">
    <w:name w:val="annotation text"/>
    <w:basedOn w:val="a"/>
    <w:link w:val="ac"/>
    <w:uiPriority w:val="99"/>
    <w:semiHidden/>
    <w:unhideWhenUsed/>
    <w:rsid w:val="00EC701B"/>
    <w:pPr>
      <w:jc w:val="left"/>
    </w:pPr>
  </w:style>
  <w:style w:type="character" w:customStyle="1" w:styleId="ac">
    <w:name w:val="コメント文字列 (文字)"/>
    <w:basedOn w:val="a0"/>
    <w:link w:val="ab"/>
    <w:uiPriority w:val="99"/>
    <w:semiHidden/>
    <w:rsid w:val="00EC701B"/>
  </w:style>
  <w:style w:type="paragraph" w:styleId="ad">
    <w:name w:val="annotation subject"/>
    <w:basedOn w:val="ab"/>
    <w:next w:val="ab"/>
    <w:link w:val="ae"/>
    <w:uiPriority w:val="99"/>
    <w:semiHidden/>
    <w:unhideWhenUsed/>
    <w:rsid w:val="00EC701B"/>
    <w:rPr>
      <w:b/>
      <w:bCs/>
    </w:rPr>
  </w:style>
  <w:style w:type="character" w:customStyle="1" w:styleId="ae">
    <w:name w:val="コメント内容 (文字)"/>
    <w:basedOn w:val="ac"/>
    <w:link w:val="ad"/>
    <w:uiPriority w:val="99"/>
    <w:semiHidden/>
    <w:rsid w:val="00EC701B"/>
    <w:rPr>
      <w:b/>
      <w:bCs/>
    </w:rPr>
  </w:style>
  <w:style w:type="table" w:styleId="af">
    <w:name w:val="Table Grid"/>
    <w:basedOn w:val="a1"/>
    <w:uiPriority w:val="39"/>
    <w:rsid w:val="007C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867F22"/>
    <w:pPr>
      <w:jc w:val="center"/>
    </w:pPr>
    <w:rPr>
      <w:sz w:val="22"/>
    </w:rPr>
  </w:style>
  <w:style w:type="character" w:customStyle="1" w:styleId="af1">
    <w:name w:val="記 (文字)"/>
    <w:basedOn w:val="a0"/>
    <w:link w:val="af0"/>
    <w:uiPriority w:val="99"/>
    <w:rsid w:val="00867F22"/>
    <w:rPr>
      <w:sz w:val="22"/>
    </w:rPr>
  </w:style>
  <w:style w:type="paragraph" w:styleId="af2">
    <w:name w:val="Closing"/>
    <w:basedOn w:val="a"/>
    <w:link w:val="af3"/>
    <w:uiPriority w:val="99"/>
    <w:unhideWhenUsed/>
    <w:rsid w:val="00867F22"/>
    <w:pPr>
      <w:jc w:val="right"/>
    </w:pPr>
    <w:rPr>
      <w:sz w:val="22"/>
    </w:rPr>
  </w:style>
  <w:style w:type="character" w:customStyle="1" w:styleId="af3">
    <w:name w:val="結語 (文字)"/>
    <w:basedOn w:val="a0"/>
    <w:link w:val="af2"/>
    <w:uiPriority w:val="99"/>
    <w:rsid w:val="00867F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476B-DDE8-4EA6-ACB1-21BDD306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ちゃーがんじゅう課0075</cp:lastModifiedBy>
  <cp:revision>3</cp:revision>
  <cp:lastPrinted>2021-02-03T04:27:00Z</cp:lastPrinted>
  <dcterms:created xsi:type="dcterms:W3CDTF">2021-02-05T01:56:00Z</dcterms:created>
  <dcterms:modified xsi:type="dcterms:W3CDTF">2021-02-05T02:00:00Z</dcterms:modified>
</cp:coreProperties>
</file>