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5C1B8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6830DE">
        <w:rPr>
          <w:rFonts w:ascii="ＭＳ 明朝" w:hAnsi="ＭＳ 明朝" w:cs="ＭＳ 明朝" w:hint="eastAsia"/>
          <w:kern w:val="0"/>
          <w:sz w:val="22"/>
        </w:rPr>
        <w:t>６</w:t>
      </w:r>
      <w:r w:rsidR="00702D09" w:rsidRPr="005C1B82">
        <w:rPr>
          <w:rFonts w:ascii="ＭＳ 明朝" w:hAnsi="ＭＳ 明朝" w:cs="ＭＳ 明朝" w:hint="eastAsia"/>
          <w:kern w:val="0"/>
          <w:sz w:val="22"/>
        </w:rPr>
        <w:t>月</w:t>
      </w:r>
      <w:r w:rsidR="006830DE">
        <w:rPr>
          <w:rFonts w:ascii="ＭＳ 明朝" w:hAnsi="ＭＳ 明朝" w:cs="ＭＳ 明朝" w:hint="eastAsia"/>
          <w:kern w:val="0"/>
          <w:sz w:val="22"/>
        </w:rPr>
        <w:t>２７</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D421A4" w:rsidRPr="005C1B82">
        <w:rPr>
          <w:rFonts w:ascii="ＭＳ 明朝" w:hAnsi="ＭＳ 明朝" w:cs="ＭＳ 明朝" w:hint="eastAsia"/>
          <w:kern w:val="0"/>
          <w:sz w:val="22"/>
        </w:rPr>
        <w:t>金</w:t>
      </w:r>
      <w:r w:rsidR="00361E5F" w:rsidRPr="005C1B82">
        <w:rPr>
          <w:rFonts w:ascii="ＭＳ 明朝" w:hAnsi="ＭＳ 明朝" w:cs="ＭＳ 明朝" w:hint="eastAsia"/>
          <w:kern w:val="0"/>
          <w:sz w:val="22"/>
        </w:rPr>
        <w:t>）</w:t>
      </w:r>
    </w:p>
    <w:p w:rsidR="006D2783" w:rsidRPr="005C1B82" w:rsidRDefault="006D2783" w:rsidP="006D2783">
      <w:pPr>
        <w:overflowPunct w:val="0"/>
        <w:textAlignment w:val="baseline"/>
        <w:rPr>
          <w:rFonts w:ascii="ＭＳ 明朝" w:hAnsi="ＭＳ 明朝"/>
          <w:spacing w:val="6"/>
          <w:kern w:val="0"/>
          <w:sz w:val="22"/>
        </w:rPr>
      </w:pPr>
    </w:p>
    <w:p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505550" w:rsidRPr="00505550">
        <w:rPr>
          <w:rFonts w:ascii="ＭＳ 明朝" w:hAnsi="ＭＳ 明朝" w:cs="ＭＳ 明朝" w:hint="eastAsia"/>
          <w:kern w:val="0"/>
          <w:sz w:val="22"/>
        </w:rPr>
        <w:t>小中学校変電設備修繕業務委託（設計）</w:t>
      </w:r>
    </w:p>
    <w:p w:rsidR="006D2783" w:rsidRPr="005C1B82" w:rsidRDefault="006D2783" w:rsidP="006D2783">
      <w:pPr>
        <w:overflowPunct w:val="0"/>
        <w:textAlignment w:val="baseline"/>
        <w:rPr>
          <w:rFonts w:ascii="ＭＳ 明朝" w:hAnsi="ＭＳ 明朝"/>
          <w:spacing w:val="6"/>
          <w:kern w:val="0"/>
          <w:sz w:val="22"/>
        </w:rPr>
      </w:pPr>
    </w:p>
    <w:p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505550" w:rsidRPr="00505550">
        <w:rPr>
          <w:rFonts w:ascii="ＭＳ 明朝" w:hAnsi="ＭＳ 明朝" w:cs="ＭＳ 明朝" w:hint="eastAsia"/>
          <w:kern w:val="0"/>
          <w:sz w:val="22"/>
        </w:rPr>
        <w:t>那覇市前島１丁目７番１号外２校</w:t>
      </w:r>
    </w:p>
    <w:p w:rsidR="006905DA" w:rsidRPr="00367B06" w:rsidRDefault="006905DA"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sidR="00AD4CD6">
        <w:rPr>
          <w:rFonts w:ascii="ＭＳ 明朝" w:hAnsi="ＭＳ 明朝" w:cs="ＭＳ 明朝" w:hint="eastAsia"/>
          <w:color w:val="000000"/>
          <w:kern w:val="0"/>
          <w:sz w:val="22"/>
        </w:rPr>
        <w:t>3</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AD4CD6">
      <w:pPr>
        <w:ind w:leftChars="50" w:left="463" w:hangingChars="150" w:hanging="351"/>
        <w:rPr>
          <w:rFonts w:ascii="ＭＳ 明朝" w:hAnsi="ＭＳ 明朝"/>
          <w:sz w:val="22"/>
        </w:rPr>
      </w:pPr>
      <w:r w:rsidRPr="00763708">
        <w:rPr>
          <w:rFonts w:ascii="ＭＳ 明朝" w:hAnsi="ＭＳ 明朝" w:hint="eastAsia"/>
          <w:sz w:val="22"/>
        </w:rPr>
        <w:t>（</w:t>
      </w:r>
      <w:r w:rsidR="00AD4CD6">
        <w:rPr>
          <w:rFonts w:ascii="ＭＳ 明朝" w:hAnsi="ＭＳ 明朝" w:hint="eastAsia"/>
          <w:sz w:val="22"/>
        </w:rPr>
        <w:t>4</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AD4CD6">
        <w:rPr>
          <w:rFonts w:ascii="ＭＳ 明朝" w:hAnsi="ＭＳ 明朝" w:cs="ＭＳ 明朝" w:hint="eastAsia"/>
          <w:color w:val="000000"/>
          <w:kern w:val="0"/>
          <w:sz w:val="22"/>
        </w:rPr>
        <w:t>5</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w:t>
      </w:r>
      <w:r w:rsidR="005F0A7D" w:rsidRPr="005F0A7D">
        <w:rPr>
          <w:rFonts w:ascii="ＭＳ 明朝" w:hAnsi="ＭＳ 明朝" w:cs="ＭＳ 明朝" w:hint="eastAsia"/>
          <w:color w:val="000000"/>
          <w:kern w:val="0"/>
          <w:sz w:val="22"/>
        </w:rPr>
        <w:lastRenderedPageBreak/>
        <w:t>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AD4CD6">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AD4CD6">
        <w:rPr>
          <w:rFonts w:ascii="ＭＳ 明朝" w:hAnsi="ＭＳ 明朝" w:cs="ＭＳ 明朝" w:hint="eastAsia"/>
          <w:color w:val="000000"/>
          <w:kern w:val="0"/>
          <w:sz w:val="22"/>
        </w:rPr>
        <w:t>6</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AD4CD6" w:rsidRPr="00AD4CD6">
        <w:rPr>
          <w:rFonts w:ascii="ＭＳ 明朝" w:hAnsi="ＭＳ 明朝" w:hint="eastAsia"/>
          <w:sz w:val="22"/>
        </w:rPr>
        <w:t>那覇市建設工事等競争入札参加者の資格等に関する規程第6条に規定する建設工事等入札参加資格者名簿に設備設計コンサルタントの電気と登録されている者であること。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sz w:val="22"/>
        </w:rPr>
      </w:pPr>
      <w:r w:rsidRPr="00F904A7">
        <w:rPr>
          <w:rFonts w:ascii="ＭＳ 明朝" w:hAnsi="ＭＳ 明朝" w:cs="ＭＳ 明朝"/>
          <w:kern w:val="0"/>
          <w:sz w:val="22"/>
        </w:rPr>
        <w:t>(</w:t>
      </w:r>
      <w:r w:rsidR="00AD4CD6">
        <w:rPr>
          <w:rFonts w:ascii="ＭＳ 明朝" w:hAnsi="ＭＳ 明朝" w:cs="ＭＳ 明朝" w:hint="eastAsia"/>
          <w:kern w:val="0"/>
          <w:sz w:val="22"/>
        </w:rPr>
        <w:t>7</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C737DE" w:rsidRPr="00953E12" w:rsidRDefault="00505550" w:rsidP="00505550">
      <w:pPr>
        <w:numPr>
          <w:ilvl w:val="0"/>
          <w:numId w:val="7"/>
        </w:numPr>
        <w:rPr>
          <w:rFonts w:ascii="ＭＳ 明朝" w:hAnsi="ＭＳ 明朝"/>
          <w:sz w:val="22"/>
        </w:rPr>
      </w:pPr>
      <w:r>
        <w:rPr>
          <w:rFonts w:ascii="ＭＳ 明朝" w:hAnsi="ＭＳ 明朝" w:hint="eastAsia"/>
          <w:sz w:val="22"/>
        </w:rPr>
        <w:t>管理</w:t>
      </w:r>
      <w:r w:rsidR="00C737DE" w:rsidRPr="00953E12">
        <w:rPr>
          <w:rFonts w:ascii="ＭＳ 明朝" w:hAnsi="ＭＳ 明朝" w:hint="eastAsia"/>
          <w:sz w:val="22"/>
        </w:rPr>
        <w:t>技術者は、次のいずれかの資格を有するものを開札日において配置できること。</w:t>
      </w:r>
    </w:p>
    <w:p w:rsidR="00AD4CD6" w:rsidRPr="00AD4CD6" w:rsidRDefault="00505550" w:rsidP="00AD4CD6">
      <w:pPr>
        <w:pStyle w:val="a9"/>
        <w:numPr>
          <w:ilvl w:val="1"/>
          <w:numId w:val="7"/>
        </w:numPr>
        <w:ind w:leftChars="0"/>
        <w:rPr>
          <w:rFonts w:ascii="ＭＳ 明朝" w:hAnsi="ＭＳ 明朝"/>
          <w:sz w:val="22"/>
        </w:rPr>
      </w:pPr>
      <w:r w:rsidRPr="00AD4CD6">
        <w:rPr>
          <w:rFonts w:ascii="ＭＳ 明朝" w:hAnsi="ＭＳ 明朝" w:hint="eastAsia"/>
          <w:color w:val="FF0000"/>
          <w:sz w:val="22"/>
        </w:rPr>
        <w:t>設備設計一級建築士</w:t>
      </w:r>
    </w:p>
    <w:p w:rsidR="00AD4CD6" w:rsidRPr="00AD4CD6" w:rsidRDefault="00505550" w:rsidP="00AD4CD6">
      <w:pPr>
        <w:pStyle w:val="a9"/>
        <w:numPr>
          <w:ilvl w:val="1"/>
          <w:numId w:val="7"/>
        </w:numPr>
        <w:ind w:leftChars="0"/>
        <w:rPr>
          <w:rFonts w:ascii="ＭＳ 明朝" w:hAnsi="ＭＳ 明朝"/>
          <w:sz w:val="22"/>
        </w:rPr>
      </w:pPr>
      <w:r w:rsidRPr="00AD4CD6">
        <w:rPr>
          <w:rFonts w:ascii="ＭＳ 明朝" w:hAnsi="ＭＳ 明朝" w:hint="eastAsia"/>
          <w:color w:val="FF0000"/>
          <w:sz w:val="22"/>
        </w:rPr>
        <w:t>建築設備士</w:t>
      </w:r>
    </w:p>
    <w:p w:rsidR="00AD4CD6" w:rsidRPr="00AD4CD6" w:rsidRDefault="00505550" w:rsidP="00AD4CD6">
      <w:pPr>
        <w:pStyle w:val="a9"/>
        <w:numPr>
          <w:ilvl w:val="1"/>
          <w:numId w:val="7"/>
        </w:numPr>
        <w:ind w:leftChars="0"/>
        <w:rPr>
          <w:rFonts w:ascii="ＭＳ 明朝" w:hAnsi="ＭＳ 明朝"/>
          <w:sz w:val="22"/>
        </w:rPr>
      </w:pPr>
      <w:r w:rsidRPr="00AD4CD6">
        <w:rPr>
          <w:rFonts w:ascii="ＭＳ 明朝" w:hAnsi="ＭＳ 明朝" w:hint="eastAsia"/>
          <w:color w:val="FF0000"/>
          <w:sz w:val="22"/>
        </w:rPr>
        <w:t>１級電気工事施工管理技士又は２級電気工事施工管理技士</w:t>
      </w:r>
    </w:p>
    <w:p w:rsidR="00C737DE" w:rsidRPr="00AD4CD6" w:rsidRDefault="00505550" w:rsidP="007414D1">
      <w:pPr>
        <w:numPr>
          <w:ilvl w:val="0"/>
          <w:numId w:val="7"/>
        </w:numPr>
        <w:rPr>
          <w:rFonts w:ascii="ＭＳ 明朝" w:hAnsi="ＭＳ 明朝"/>
          <w:sz w:val="22"/>
        </w:rPr>
      </w:pPr>
      <w:r w:rsidRPr="00AD4CD6">
        <w:rPr>
          <w:rFonts w:ascii="ＭＳ 明朝" w:hAnsi="ＭＳ 明朝" w:hint="eastAsia"/>
          <w:sz w:val="22"/>
        </w:rPr>
        <w:t>管理</w:t>
      </w:r>
      <w:r w:rsidR="00C737DE" w:rsidRPr="00AD4CD6">
        <w:rPr>
          <w:rFonts w:ascii="ＭＳ 明朝" w:hAnsi="ＭＳ 明朝" w:hint="eastAsia"/>
          <w:sz w:val="22"/>
        </w:rPr>
        <w:t>技術者は、</w:t>
      </w:r>
      <w:r w:rsidRPr="00AD4CD6">
        <w:rPr>
          <w:rFonts w:ascii="ＭＳ 明朝" w:hAnsi="ＭＳ 明朝" w:hint="eastAsia"/>
          <w:sz w:val="22"/>
        </w:rPr>
        <w:t>受注者</w:t>
      </w:r>
      <w:r w:rsidR="00C737DE" w:rsidRPr="00AD4CD6">
        <w:rPr>
          <w:rFonts w:ascii="ＭＳ 明朝" w:hAnsi="ＭＳ 明朝" w:hint="eastAsia"/>
          <w:sz w:val="22"/>
        </w:rPr>
        <w:t>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sidR="00AD4CD6">
        <w:rPr>
          <w:rFonts w:ascii="ＭＳ 明朝" w:hAnsi="ＭＳ 明朝" w:hint="eastAsia"/>
          <w:sz w:val="22"/>
        </w:rPr>
        <w:t>8</w:t>
      </w:r>
      <w:r w:rsidRPr="00953E12">
        <w:rPr>
          <w:rFonts w:ascii="ＭＳ 明朝" w:hAnsi="ＭＳ 明朝" w:hint="eastAsia"/>
          <w:sz w:val="22"/>
        </w:rPr>
        <w:t>）那覇市に本店が有る者であること。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362C3B" w:rsidRPr="00C74D26" w:rsidRDefault="00F96E3C" w:rsidP="00C74D26">
      <w:pPr>
        <w:numPr>
          <w:ilvl w:val="0"/>
          <w:numId w:val="3"/>
        </w:numPr>
        <w:overflowPunct w:val="0"/>
        <w:textAlignment w:val="baseline"/>
        <w:rPr>
          <w:rFonts w:ascii="ＭＳ 明朝" w:hAnsi="ＭＳ 明朝" w:cs="ＭＳ 明朝"/>
          <w:kern w:val="0"/>
          <w:sz w:val="22"/>
        </w:rPr>
      </w:pPr>
      <w:bookmarkStart w:id="0" w:name="_GoBack"/>
      <w:bookmarkEnd w:id="0"/>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27F" w:rsidRDefault="00C6627F" w:rsidP="00A94A90">
      <w:r>
        <w:separator/>
      </w:r>
    </w:p>
  </w:endnote>
  <w:endnote w:type="continuationSeparator" w:id="0">
    <w:p w:rsidR="00C6627F" w:rsidRDefault="00C6627F"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27F" w:rsidRDefault="00C6627F" w:rsidP="00A94A90">
      <w:r>
        <w:separator/>
      </w:r>
    </w:p>
  </w:footnote>
  <w:footnote w:type="continuationSeparator" w:id="0">
    <w:p w:rsidR="00C6627F" w:rsidRDefault="00C6627F"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13F601D2"/>
    <w:multiLevelType w:val="hybridMultilevel"/>
    <w:tmpl w:val="79262E72"/>
    <w:lvl w:ilvl="0" w:tplc="584E00C2">
      <w:start w:val="1"/>
      <w:numFmt w:val="decimalEnclosedCircle"/>
      <w:lvlText w:val="%1"/>
      <w:lvlJc w:val="left"/>
      <w:pPr>
        <w:ind w:left="1200" w:hanging="360"/>
      </w:pPr>
      <w:rPr>
        <w:rFonts w:hint="eastAsia"/>
        <w:lang w:val="en-US"/>
      </w:rPr>
    </w:lvl>
    <w:lvl w:ilvl="1" w:tplc="0BFE72E8">
      <w:numFmt w:val="bullet"/>
      <w:lvlText w:val="・"/>
      <w:lvlJc w:val="left"/>
      <w:pPr>
        <w:ind w:left="1620" w:hanging="360"/>
      </w:pPr>
      <w:rPr>
        <w:rFonts w:ascii="ＭＳ 明朝" w:eastAsia="ＭＳ 明朝" w:hAnsi="ＭＳ 明朝" w:cs="Times New Roman" w:hint="eastAsia"/>
        <w:color w:val="FF0000"/>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54D3540"/>
    <w:multiLevelType w:val="hybridMultilevel"/>
    <w:tmpl w:val="372E67CA"/>
    <w:lvl w:ilvl="0" w:tplc="0409000F">
      <w:start w:val="1"/>
      <w:numFmt w:val="decimal"/>
      <w:lvlText w:val="%1."/>
      <w:lvlJc w:val="left"/>
      <w:pPr>
        <w:ind w:left="532" w:hanging="420"/>
      </w:pPr>
    </w:lvl>
    <w:lvl w:ilvl="1" w:tplc="04090017" w:tentative="1">
      <w:start w:val="1"/>
      <w:numFmt w:val="aiueoFullWidth"/>
      <w:lvlText w:val="(%2)"/>
      <w:lvlJc w:val="left"/>
      <w:pPr>
        <w:ind w:left="952" w:hanging="420"/>
      </w:pPr>
    </w:lvl>
    <w:lvl w:ilvl="2" w:tplc="04090011" w:tentative="1">
      <w:start w:val="1"/>
      <w:numFmt w:val="decimalEnclosedCircle"/>
      <w:lvlText w:val="%3"/>
      <w:lvlJc w:val="left"/>
      <w:pPr>
        <w:ind w:left="1372" w:hanging="420"/>
      </w:pPr>
    </w:lvl>
    <w:lvl w:ilvl="3" w:tplc="0409000F" w:tentative="1">
      <w:start w:val="1"/>
      <w:numFmt w:val="decimal"/>
      <w:lvlText w:val="%4."/>
      <w:lvlJc w:val="left"/>
      <w:pPr>
        <w:ind w:left="1792" w:hanging="420"/>
      </w:pPr>
    </w:lvl>
    <w:lvl w:ilvl="4" w:tplc="04090017" w:tentative="1">
      <w:start w:val="1"/>
      <w:numFmt w:val="aiueoFullWidth"/>
      <w:lvlText w:val="(%5)"/>
      <w:lvlJc w:val="left"/>
      <w:pPr>
        <w:ind w:left="2212" w:hanging="420"/>
      </w:pPr>
    </w:lvl>
    <w:lvl w:ilvl="5" w:tplc="04090011" w:tentative="1">
      <w:start w:val="1"/>
      <w:numFmt w:val="decimalEnclosedCircle"/>
      <w:lvlText w:val="%6"/>
      <w:lvlJc w:val="left"/>
      <w:pPr>
        <w:ind w:left="2632" w:hanging="420"/>
      </w:pPr>
    </w:lvl>
    <w:lvl w:ilvl="6" w:tplc="0409000F" w:tentative="1">
      <w:start w:val="1"/>
      <w:numFmt w:val="decimal"/>
      <w:lvlText w:val="%7."/>
      <w:lvlJc w:val="left"/>
      <w:pPr>
        <w:ind w:left="3052" w:hanging="420"/>
      </w:pPr>
    </w:lvl>
    <w:lvl w:ilvl="7" w:tplc="04090017" w:tentative="1">
      <w:start w:val="1"/>
      <w:numFmt w:val="aiueoFullWidth"/>
      <w:lvlText w:val="(%8)"/>
      <w:lvlJc w:val="left"/>
      <w:pPr>
        <w:ind w:left="3472" w:hanging="420"/>
      </w:pPr>
    </w:lvl>
    <w:lvl w:ilvl="8" w:tplc="04090011" w:tentative="1">
      <w:start w:val="1"/>
      <w:numFmt w:val="decimalEnclosedCircle"/>
      <w:lvlText w:val="%9"/>
      <w:lvlJc w:val="left"/>
      <w:pPr>
        <w:ind w:left="3892" w:hanging="420"/>
      </w:pPr>
    </w:lvl>
  </w:abstractNum>
  <w:abstractNum w:abstractNumId="4" w15:restartNumberingAfterBreak="0">
    <w:nsid w:val="280462BC"/>
    <w:multiLevelType w:val="hybridMultilevel"/>
    <w:tmpl w:val="3AA2D00C"/>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5" w15:restartNumberingAfterBreak="0">
    <w:nsid w:val="53B9317A"/>
    <w:multiLevelType w:val="hybridMultilevel"/>
    <w:tmpl w:val="B1382006"/>
    <w:lvl w:ilvl="0" w:tplc="04090001">
      <w:start w:val="1"/>
      <w:numFmt w:val="bullet"/>
      <w:lvlText w:val=""/>
      <w:lvlJc w:val="left"/>
      <w:pPr>
        <w:ind w:left="1355" w:hanging="420"/>
      </w:pPr>
      <w:rPr>
        <w:rFonts w:ascii="Wingdings" w:hAnsi="Wingdings" w:hint="default"/>
      </w:rPr>
    </w:lvl>
    <w:lvl w:ilvl="1" w:tplc="0409000B" w:tentative="1">
      <w:start w:val="1"/>
      <w:numFmt w:val="bullet"/>
      <w:lvlText w:val=""/>
      <w:lvlJc w:val="left"/>
      <w:pPr>
        <w:ind w:left="1775" w:hanging="420"/>
      </w:pPr>
      <w:rPr>
        <w:rFonts w:ascii="Wingdings" w:hAnsi="Wingdings" w:hint="default"/>
      </w:rPr>
    </w:lvl>
    <w:lvl w:ilvl="2" w:tplc="0409000D" w:tentative="1">
      <w:start w:val="1"/>
      <w:numFmt w:val="bullet"/>
      <w:lvlText w:val=""/>
      <w:lvlJc w:val="left"/>
      <w:pPr>
        <w:ind w:left="2195" w:hanging="420"/>
      </w:pPr>
      <w:rPr>
        <w:rFonts w:ascii="Wingdings" w:hAnsi="Wingdings" w:hint="default"/>
      </w:rPr>
    </w:lvl>
    <w:lvl w:ilvl="3" w:tplc="04090001" w:tentative="1">
      <w:start w:val="1"/>
      <w:numFmt w:val="bullet"/>
      <w:lvlText w:val=""/>
      <w:lvlJc w:val="left"/>
      <w:pPr>
        <w:ind w:left="2615" w:hanging="420"/>
      </w:pPr>
      <w:rPr>
        <w:rFonts w:ascii="Wingdings" w:hAnsi="Wingdings" w:hint="default"/>
      </w:rPr>
    </w:lvl>
    <w:lvl w:ilvl="4" w:tplc="0409000B" w:tentative="1">
      <w:start w:val="1"/>
      <w:numFmt w:val="bullet"/>
      <w:lvlText w:val=""/>
      <w:lvlJc w:val="left"/>
      <w:pPr>
        <w:ind w:left="3035" w:hanging="420"/>
      </w:pPr>
      <w:rPr>
        <w:rFonts w:ascii="Wingdings" w:hAnsi="Wingdings" w:hint="default"/>
      </w:rPr>
    </w:lvl>
    <w:lvl w:ilvl="5" w:tplc="0409000D" w:tentative="1">
      <w:start w:val="1"/>
      <w:numFmt w:val="bullet"/>
      <w:lvlText w:val=""/>
      <w:lvlJc w:val="left"/>
      <w:pPr>
        <w:ind w:left="3455" w:hanging="420"/>
      </w:pPr>
      <w:rPr>
        <w:rFonts w:ascii="Wingdings" w:hAnsi="Wingdings" w:hint="default"/>
      </w:rPr>
    </w:lvl>
    <w:lvl w:ilvl="6" w:tplc="04090001" w:tentative="1">
      <w:start w:val="1"/>
      <w:numFmt w:val="bullet"/>
      <w:lvlText w:val=""/>
      <w:lvlJc w:val="left"/>
      <w:pPr>
        <w:ind w:left="3875" w:hanging="420"/>
      </w:pPr>
      <w:rPr>
        <w:rFonts w:ascii="Wingdings" w:hAnsi="Wingdings" w:hint="default"/>
      </w:rPr>
    </w:lvl>
    <w:lvl w:ilvl="7" w:tplc="0409000B" w:tentative="1">
      <w:start w:val="1"/>
      <w:numFmt w:val="bullet"/>
      <w:lvlText w:val=""/>
      <w:lvlJc w:val="left"/>
      <w:pPr>
        <w:ind w:left="4295" w:hanging="420"/>
      </w:pPr>
      <w:rPr>
        <w:rFonts w:ascii="Wingdings" w:hAnsi="Wingdings" w:hint="default"/>
      </w:rPr>
    </w:lvl>
    <w:lvl w:ilvl="8" w:tplc="0409000D" w:tentative="1">
      <w:start w:val="1"/>
      <w:numFmt w:val="bullet"/>
      <w:lvlText w:val=""/>
      <w:lvlJc w:val="left"/>
      <w:pPr>
        <w:ind w:left="4715" w:hanging="420"/>
      </w:pPr>
      <w:rPr>
        <w:rFonts w:ascii="Wingdings" w:hAnsi="Wingdings" w:hint="default"/>
      </w:rPr>
    </w:lvl>
  </w:abstractNum>
  <w:abstractNum w:abstractNumId="6" w15:restartNumberingAfterBreak="0">
    <w:nsid w:val="673E78AA"/>
    <w:multiLevelType w:val="hybridMultilevel"/>
    <w:tmpl w:val="57AE1EFA"/>
    <w:lvl w:ilvl="0" w:tplc="6AAE1B44">
      <w:numFmt w:val="bullet"/>
      <w:lvlText w:val="・"/>
      <w:lvlJc w:val="left"/>
      <w:pPr>
        <w:ind w:left="1297" w:hanging="360"/>
      </w:pPr>
      <w:rPr>
        <w:rFonts w:ascii="ＭＳ 明朝" w:eastAsia="ＭＳ 明朝" w:hAnsi="ＭＳ 明朝" w:cs="Times New Roman" w:hint="eastAsia"/>
      </w:rPr>
    </w:lvl>
    <w:lvl w:ilvl="1" w:tplc="0409000B" w:tentative="1">
      <w:start w:val="1"/>
      <w:numFmt w:val="bullet"/>
      <w:lvlText w:val=""/>
      <w:lvlJc w:val="left"/>
      <w:pPr>
        <w:ind w:left="1777" w:hanging="420"/>
      </w:pPr>
      <w:rPr>
        <w:rFonts w:ascii="Wingdings" w:hAnsi="Wingdings" w:hint="default"/>
      </w:rPr>
    </w:lvl>
    <w:lvl w:ilvl="2" w:tplc="0409000D" w:tentative="1">
      <w:start w:val="1"/>
      <w:numFmt w:val="bullet"/>
      <w:lvlText w:val=""/>
      <w:lvlJc w:val="left"/>
      <w:pPr>
        <w:ind w:left="2197" w:hanging="420"/>
      </w:pPr>
      <w:rPr>
        <w:rFonts w:ascii="Wingdings" w:hAnsi="Wingdings" w:hint="default"/>
      </w:rPr>
    </w:lvl>
    <w:lvl w:ilvl="3" w:tplc="04090001" w:tentative="1">
      <w:start w:val="1"/>
      <w:numFmt w:val="bullet"/>
      <w:lvlText w:val=""/>
      <w:lvlJc w:val="left"/>
      <w:pPr>
        <w:ind w:left="2617" w:hanging="420"/>
      </w:pPr>
      <w:rPr>
        <w:rFonts w:ascii="Wingdings" w:hAnsi="Wingdings" w:hint="default"/>
      </w:rPr>
    </w:lvl>
    <w:lvl w:ilvl="4" w:tplc="0409000B" w:tentative="1">
      <w:start w:val="1"/>
      <w:numFmt w:val="bullet"/>
      <w:lvlText w:val=""/>
      <w:lvlJc w:val="left"/>
      <w:pPr>
        <w:ind w:left="3037" w:hanging="420"/>
      </w:pPr>
      <w:rPr>
        <w:rFonts w:ascii="Wingdings" w:hAnsi="Wingdings" w:hint="default"/>
      </w:rPr>
    </w:lvl>
    <w:lvl w:ilvl="5" w:tplc="0409000D" w:tentative="1">
      <w:start w:val="1"/>
      <w:numFmt w:val="bullet"/>
      <w:lvlText w:val=""/>
      <w:lvlJc w:val="left"/>
      <w:pPr>
        <w:ind w:left="3457" w:hanging="420"/>
      </w:pPr>
      <w:rPr>
        <w:rFonts w:ascii="Wingdings" w:hAnsi="Wingdings" w:hint="default"/>
      </w:rPr>
    </w:lvl>
    <w:lvl w:ilvl="6" w:tplc="04090001" w:tentative="1">
      <w:start w:val="1"/>
      <w:numFmt w:val="bullet"/>
      <w:lvlText w:val=""/>
      <w:lvlJc w:val="left"/>
      <w:pPr>
        <w:ind w:left="3877" w:hanging="420"/>
      </w:pPr>
      <w:rPr>
        <w:rFonts w:ascii="Wingdings" w:hAnsi="Wingdings" w:hint="default"/>
      </w:rPr>
    </w:lvl>
    <w:lvl w:ilvl="7" w:tplc="0409000B" w:tentative="1">
      <w:start w:val="1"/>
      <w:numFmt w:val="bullet"/>
      <w:lvlText w:val=""/>
      <w:lvlJc w:val="left"/>
      <w:pPr>
        <w:ind w:left="4297" w:hanging="420"/>
      </w:pPr>
      <w:rPr>
        <w:rFonts w:ascii="Wingdings" w:hAnsi="Wingdings" w:hint="default"/>
      </w:rPr>
    </w:lvl>
    <w:lvl w:ilvl="8" w:tplc="0409000D" w:tentative="1">
      <w:start w:val="1"/>
      <w:numFmt w:val="bullet"/>
      <w:lvlText w:val=""/>
      <w:lvlJc w:val="left"/>
      <w:pPr>
        <w:ind w:left="4717" w:hanging="420"/>
      </w:pPr>
      <w:rPr>
        <w:rFonts w:ascii="Wingdings" w:hAnsi="Wingdings" w:hint="default"/>
      </w:rPr>
    </w:lvl>
  </w:abstractNum>
  <w:abstractNum w:abstractNumId="7"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0"/>
  </w:num>
  <w:num w:numId="3">
    <w:abstractNumId w:val="1"/>
  </w:num>
  <w:num w:numId="4">
    <w:abstractNumId w:val="5"/>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309B"/>
    <w:rsid w:val="000354F2"/>
    <w:rsid w:val="00046468"/>
    <w:rsid w:val="00053DA4"/>
    <w:rsid w:val="0005543D"/>
    <w:rsid w:val="000565E8"/>
    <w:rsid w:val="00060A1C"/>
    <w:rsid w:val="0006206F"/>
    <w:rsid w:val="000628CF"/>
    <w:rsid w:val="0007269B"/>
    <w:rsid w:val="0008051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38A9"/>
    <w:rsid w:val="004B0B10"/>
    <w:rsid w:val="004B24D0"/>
    <w:rsid w:val="004B5BDC"/>
    <w:rsid w:val="004D6772"/>
    <w:rsid w:val="004E4D75"/>
    <w:rsid w:val="004E4F7E"/>
    <w:rsid w:val="00505550"/>
    <w:rsid w:val="0051719E"/>
    <w:rsid w:val="00523C1E"/>
    <w:rsid w:val="00531175"/>
    <w:rsid w:val="00532CBC"/>
    <w:rsid w:val="00540372"/>
    <w:rsid w:val="00541DA7"/>
    <w:rsid w:val="00543605"/>
    <w:rsid w:val="00565255"/>
    <w:rsid w:val="00570026"/>
    <w:rsid w:val="00571BF2"/>
    <w:rsid w:val="00571DD0"/>
    <w:rsid w:val="00572520"/>
    <w:rsid w:val="00577705"/>
    <w:rsid w:val="00577E53"/>
    <w:rsid w:val="00584E48"/>
    <w:rsid w:val="00585354"/>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69DA"/>
    <w:rsid w:val="0068707E"/>
    <w:rsid w:val="006905DA"/>
    <w:rsid w:val="00697673"/>
    <w:rsid w:val="006976A7"/>
    <w:rsid w:val="006B6BFD"/>
    <w:rsid w:val="006C2E1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3708"/>
    <w:rsid w:val="00766D2B"/>
    <w:rsid w:val="00770BE0"/>
    <w:rsid w:val="007720A5"/>
    <w:rsid w:val="0078360A"/>
    <w:rsid w:val="00783622"/>
    <w:rsid w:val="00786B02"/>
    <w:rsid w:val="007902A4"/>
    <w:rsid w:val="00791BF1"/>
    <w:rsid w:val="00795D32"/>
    <w:rsid w:val="007A32DB"/>
    <w:rsid w:val="007B04C1"/>
    <w:rsid w:val="007B4402"/>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53CC4"/>
    <w:rsid w:val="00953E12"/>
    <w:rsid w:val="009572DC"/>
    <w:rsid w:val="00960063"/>
    <w:rsid w:val="009605F1"/>
    <w:rsid w:val="009645DC"/>
    <w:rsid w:val="00966DDF"/>
    <w:rsid w:val="00971A5B"/>
    <w:rsid w:val="00974FD6"/>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4476"/>
    <w:rsid w:val="00A8508C"/>
    <w:rsid w:val="00A86D02"/>
    <w:rsid w:val="00A94A90"/>
    <w:rsid w:val="00A95F9E"/>
    <w:rsid w:val="00AB5BFF"/>
    <w:rsid w:val="00AC0B78"/>
    <w:rsid w:val="00AC0D9A"/>
    <w:rsid w:val="00AC7692"/>
    <w:rsid w:val="00AD245F"/>
    <w:rsid w:val="00AD3A56"/>
    <w:rsid w:val="00AD4CD6"/>
    <w:rsid w:val="00AE5989"/>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35CBD"/>
    <w:rsid w:val="00C41E7D"/>
    <w:rsid w:val="00C435C8"/>
    <w:rsid w:val="00C518D9"/>
    <w:rsid w:val="00C55CB0"/>
    <w:rsid w:val="00C61629"/>
    <w:rsid w:val="00C6237D"/>
    <w:rsid w:val="00C63F26"/>
    <w:rsid w:val="00C6627F"/>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4C9D"/>
    <w:rsid w:val="00D06C3A"/>
    <w:rsid w:val="00D15128"/>
    <w:rsid w:val="00D36613"/>
    <w:rsid w:val="00D37724"/>
    <w:rsid w:val="00D41C64"/>
    <w:rsid w:val="00D421A4"/>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05C73F66"/>
  <w15:chartTrackingRefBased/>
  <w15:docId w15:val="{B75AEA68-CB56-4F03-A5DE-151CF68D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3</cp:revision>
  <cp:lastPrinted>2025-06-24T06:10:00Z</cp:lastPrinted>
  <dcterms:created xsi:type="dcterms:W3CDTF">2025-06-20T05:27:00Z</dcterms:created>
  <dcterms:modified xsi:type="dcterms:W3CDTF">2025-06-24T06:10:00Z</dcterms:modified>
</cp:coreProperties>
</file>