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76EAF" w14:textId="7E4DA994" w:rsidR="008C29AC" w:rsidRDefault="00C75015">
      <w:pPr>
        <w:spacing w:line="276" w:lineRule="auto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/>
          <w:color w:val="000000"/>
        </w:rPr>
        <w:t>様式</w:t>
      </w:r>
      <w:r w:rsidR="003A6427">
        <w:rPr>
          <w:rFonts w:ascii="ＭＳ 明朝" w:eastAsia="ＭＳ 明朝" w:hAnsi="ＭＳ 明朝" w:cs="ＭＳ 明朝" w:hint="eastAsia"/>
          <w:color w:val="000000"/>
        </w:rPr>
        <w:t>５</w:t>
      </w:r>
    </w:p>
    <w:p w14:paraId="3C3DF93B" w14:textId="77777777" w:rsidR="008C29AC" w:rsidRDefault="00C75015">
      <w:pPr>
        <w:spacing w:line="276" w:lineRule="auto"/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誓約書</w:t>
      </w:r>
    </w:p>
    <w:p w14:paraId="308F151E" w14:textId="77777777" w:rsidR="008C29AC" w:rsidRDefault="008C29AC">
      <w:pPr>
        <w:spacing w:line="276" w:lineRule="auto"/>
        <w:ind w:firstLine="6184"/>
        <w:rPr>
          <w:rFonts w:ascii="ＭＳ 明朝" w:eastAsia="ＭＳ 明朝" w:hAnsi="ＭＳ 明朝" w:cs="ＭＳ 明朝"/>
          <w:b/>
          <w:color w:val="000000"/>
        </w:rPr>
      </w:pPr>
    </w:p>
    <w:p w14:paraId="7C29DAB7" w14:textId="77777777" w:rsidR="008C29AC" w:rsidRDefault="00C75015">
      <w:pPr>
        <w:spacing w:line="276" w:lineRule="auto"/>
        <w:ind w:firstLine="616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　　　年　　　月　　　日</w:t>
      </w:r>
    </w:p>
    <w:p w14:paraId="6CB88EDF" w14:textId="77777777" w:rsidR="008C29AC" w:rsidRDefault="00C75015">
      <w:pPr>
        <w:spacing w:line="276" w:lineRule="auto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那　覇　市　長</w:t>
      </w:r>
      <w:r>
        <w:rPr>
          <w:rFonts w:ascii="ＭＳ 明朝" w:eastAsia="ＭＳ 明朝" w:hAnsi="ＭＳ 明朝" w:cs="ＭＳ 明朝"/>
          <w:color w:val="000000"/>
        </w:rPr>
        <w:t xml:space="preserve">　　宛</w:t>
      </w:r>
    </w:p>
    <w:p w14:paraId="7F4DEC88" w14:textId="77777777" w:rsidR="008C29AC" w:rsidRDefault="00C75015">
      <w:pPr>
        <w:spacing w:line="276" w:lineRule="auto"/>
        <w:ind w:firstLine="336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3C396B">
        <w:rPr>
          <w:rFonts w:ascii="ＭＳ 明朝" w:eastAsia="ＭＳ 明朝" w:hAnsi="ＭＳ 明朝" w:cs="ＭＳ 明朝"/>
          <w:color w:val="000000"/>
          <w:spacing w:val="960"/>
          <w:sz w:val="24"/>
          <w:szCs w:val="24"/>
          <w:fitText w:val="1440" w:id="-1231784704"/>
        </w:rPr>
        <w:t>住</w:t>
      </w:r>
      <w:r w:rsidRPr="003C396B">
        <w:rPr>
          <w:rFonts w:ascii="ＭＳ 明朝" w:eastAsia="ＭＳ 明朝" w:hAnsi="ＭＳ 明朝" w:cs="ＭＳ 明朝"/>
          <w:color w:val="000000"/>
          <w:sz w:val="24"/>
          <w:szCs w:val="24"/>
          <w:fitText w:val="1440" w:id="-1231784704"/>
        </w:rPr>
        <w:t>所</w:t>
      </w:r>
    </w:p>
    <w:p w14:paraId="6B78106B" w14:textId="77777777" w:rsidR="008C29AC" w:rsidRDefault="00C75015">
      <w:pPr>
        <w:spacing w:line="276" w:lineRule="auto"/>
        <w:ind w:firstLine="336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商号又は名称</w:t>
      </w:r>
    </w:p>
    <w:p w14:paraId="781AD22D" w14:textId="77777777" w:rsidR="008C29AC" w:rsidRDefault="00C75015">
      <w:pPr>
        <w:spacing w:line="276" w:lineRule="auto"/>
        <w:ind w:firstLine="336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代表者　役職</w:t>
      </w:r>
    </w:p>
    <w:p w14:paraId="37FE0B8C" w14:textId="77777777" w:rsidR="008C29AC" w:rsidRDefault="00C75015">
      <w:pPr>
        <w:spacing w:line="276" w:lineRule="auto"/>
        <w:ind w:firstLine="3360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氏名　　　　　　　　　　　　　　　</w:t>
      </w:r>
      <w:r>
        <w:rPr>
          <w:rFonts w:ascii="ＭＳ 明朝" w:eastAsia="ＭＳ 明朝" w:hAnsi="ＭＳ 明朝" w:cs="ＭＳ 明朝"/>
          <w:b/>
          <w:sz w:val="24"/>
          <w:szCs w:val="24"/>
        </w:rPr>
        <w:t>実印</w:t>
      </w:r>
    </w:p>
    <w:p w14:paraId="280DD5CC" w14:textId="77777777" w:rsidR="008C29AC" w:rsidRDefault="008C29AC">
      <w:pPr>
        <w:spacing w:line="276" w:lineRule="auto"/>
        <w:ind w:firstLine="220"/>
        <w:rPr>
          <w:rFonts w:ascii="ＭＳ 明朝" w:eastAsia="ＭＳ 明朝" w:hAnsi="ＭＳ 明朝" w:cs="ＭＳ 明朝"/>
          <w:color w:val="000000"/>
        </w:rPr>
      </w:pPr>
    </w:p>
    <w:p w14:paraId="35CFC814" w14:textId="77777777" w:rsidR="008C29AC" w:rsidRDefault="008C29AC">
      <w:pPr>
        <w:spacing w:line="276" w:lineRule="auto"/>
        <w:ind w:firstLine="220"/>
        <w:rPr>
          <w:rFonts w:ascii="ＭＳ 明朝" w:eastAsia="ＭＳ 明朝" w:hAnsi="ＭＳ 明朝" w:cs="ＭＳ 明朝"/>
          <w:color w:val="000000"/>
        </w:rPr>
      </w:pPr>
    </w:p>
    <w:p w14:paraId="7F3B805A" w14:textId="77777777" w:rsidR="008C29AC" w:rsidRDefault="00C75015">
      <w:pPr>
        <w:spacing w:line="276" w:lineRule="auto"/>
        <w:ind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ＭＳ 明朝" w:eastAsia="ＭＳ 明朝" w:hAnsi="ＭＳ 明朝" w:cs="ＭＳ 明朝"/>
          <w:color w:val="000000"/>
          <w:sz w:val="24"/>
          <w:szCs w:val="24"/>
        </w:rPr>
        <w:t>本件の入札参加資格審査申請に当たり、下記の事項について誓約します。また、本件の入札参加資格の確認のため、那覇市が警察等へ下記について照会することを承諾いたします。</w:t>
      </w:r>
    </w:p>
    <w:p w14:paraId="28B7FBC7" w14:textId="77777777" w:rsidR="008C29AC" w:rsidRDefault="00C75015">
      <w:pPr>
        <w:spacing w:line="276" w:lineRule="auto"/>
        <w:ind w:firstLine="236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なお、この誓約が事実と相違することが判明した場合は、那覇市から競争入札参加資格の取り消し、契約解除等の措置を受け、かつ、その事実を公表されても異存ありません。</w:t>
      </w:r>
    </w:p>
    <w:p w14:paraId="3542B72B" w14:textId="77777777" w:rsidR="008C29AC" w:rsidRDefault="008C29AC">
      <w:pPr>
        <w:spacing w:line="276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B79B719" w14:textId="77777777" w:rsidR="008C29AC" w:rsidRDefault="00C75015">
      <w:pPr>
        <w:spacing w:line="276" w:lineRule="auto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6772290C" w14:textId="77777777" w:rsidR="008C29AC" w:rsidRDefault="008C29AC">
      <w:pPr>
        <w:spacing w:line="276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19DB1F0" w14:textId="77777777" w:rsidR="008C29AC" w:rsidRDefault="008C29AC">
      <w:pPr>
        <w:spacing w:line="276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9C01257" w14:textId="4526F270" w:rsidR="008C29AC" w:rsidRDefault="00C75015">
      <w:pPr>
        <w:spacing w:line="276" w:lineRule="auto"/>
        <w:ind w:left="707" w:right="706" w:hanging="269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１　地方自治法施行令（昭和22年政令第16号）第</w:t>
      </w:r>
      <w:r w:rsidR="007D2B9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167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条の４第１項各号のいずれかに定める者に該当しないこと。</w:t>
      </w:r>
    </w:p>
    <w:p w14:paraId="188C5864" w14:textId="77777777" w:rsidR="008C29AC" w:rsidRDefault="00C75015">
      <w:pPr>
        <w:spacing w:before="60" w:line="276" w:lineRule="auto"/>
        <w:ind w:left="709" w:right="706" w:hanging="269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２　那覇市暴力団排除条例(平成24年那覇市条例第1号)第２条第１号の暴力団若しくは同条第２号の暴力団員に該当しておらず又はこれらと関係していないこと。</w:t>
      </w:r>
    </w:p>
    <w:p w14:paraId="5B27C46D" w14:textId="77777777" w:rsidR="008C29AC" w:rsidRDefault="00C75015">
      <w:pPr>
        <w:spacing w:before="60" w:line="276" w:lineRule="auto"/>
        <w:ind w:left="4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３　本件の入札参加資格に定める要件は、全て満たしていること。</w:t>
      </w:r>
    </w:p>
    <w:p w14:paraId="1FA76A1C" w14:textId="77777777" w:rsidR="008C29AC" w:rsidRDefault="00C75015">
      <w:pPr>
        <w:spacing w:before="60" w:line="276" w:lineRule="auto"/>
        <w:ind w:left="4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４　必要に応じ、行なう実態調査に応じること。</w:t>
      </w:r>
    </w:p>
    <w:p w14:paraId="749E65D9" w14:textId="77777777" w:rsidR="008C29AC" w:rsidRDefault="00C75015">
      <w:pPr>
        <w:spacing w:before="60" w:line="276" w:lineRule="auto"/>
        <w:ind w:left="709" w:right="706" w:hanging="269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５　入札参加資格認定後、必要に応じ、那覇市が申請された内容について情報を公開すること。</w:t>
      </w:r>
    </w:p>
    <w:p w14:paraId="7BB62014" w14:textId="77777777" w:rsidR="008C29AC" w:rsidRDefault="00C75015">
      <w:pPr>
        <w:spacing w:before="60" w:line="276" w:lineRule="auto"/>
        <w:ind w:left="709" w:right="706" w:hanging="269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６　本件の競争入札へ参加できることになった場合は、那覇市における競争入札諸規程及び係員の指示に従い、公正な入札を行うこと。</w:t>
      </w:r>
    </w:p>
    <w:p w14:paraId="14F98EFD" w14:textId="77777777" w:rsidR="008C29AC" w:rsidRPr="003C396B" w:rsidRDefault="00C75015" w:rsidP="003C396B">
      <w:pPr>
        <w:spacing w:before="60" w:line="276" w:lineRule="auto"/>
        <w:ind w:left="4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７　申請書及び添付書類の記載事項は、事実に相違ないこと。</w:t>
      </w:r>
    </w:p>
    <w:sectPr w:rsidR="008C29AC" w:rsidRPr="003C3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92" w:right="1134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11C49" w14:textId="77777777" w:rsidR="00B05C97" w:rsidRDefault="00B05C97" w:rsidP="00B81926">
      <w:r>
        <w:separator/>
      </w:r>
    </w:p>
  </w:endnote>
  <w:endnote w:type="continuationSeparator" w:id="0">
    <w:p w14:paraId="05A3B276" w14:textId="77777777" w:rsidR="00B05C97" w:rsidRDefault="00B05C97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1DC35" w14:textId="77777777" w:rsidR="00CF7C4D" w:rsidRDefault="00CF7C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0A62A" w14:textId="77777777" w:rsidR="00CF7C4D" w:rsidRDefault="00CF7C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84C9" w14:textId="77777777" w:rsidR="00CF7C4D" w:rsidRDefault="00CF7C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18878" w14:textId="77777777" w:rsidR="00B05C97" w:rsidRDefault="00B05C97" w:rsidP="00B81926">
      <w:r>
        <w:separator/>
      </w:r>
    </w:p>
  </w:footnote>
  <w:footnote w:type="continuationSeparator" w:id="0">
    <w:p w14:paraId="649E6512" w14:textId="77777777" w:rsidR="00B05C97" w:rsidRDefault="00B05C97" w:rsidP="00B8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EE0C5" w14:textId="77777777" w:rsidR="00CF7C4D" w:rsidRDefault="00CF7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30FF" w14:textId="77777777" w:rsidR="00CF7C4D" w:rsidRDefault="00CF7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ADDA" w14:textId="77777777" w:rsidR="00CF7C4D" w:rsidRDefault="00CF7C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AC"/>
    <w:rsid w:val="003A6427"/>
    <w:rsid w:val="003C396B"/>
    <w:rsid w:val="004747C0"/>
    <w:rsid w:val="00726156"/>
    <w:rsid w:val="007D2B91"/>
    <w:rsid w:val="008C29AC"/>
    <w:rsid w:val="0098144C"/>
    <w:rsid w:val="00A735A9"/>
    <w:rsid w:val="00AE0679"/>
    <w:rsid w:val="00B05C97"/>
    <w:rsid w:val="00B81926"/>
    <w:rsid w:val="00C64699"/>
    <w:rsid w:val="00C75015"/>
    <w:rsid w:val="00CF7C4D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83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481</Characters>
  <DocSecurity>0</DocSecurity>
  <Lines>4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2025-07-17T00:44:00Z</dcterms:created>
  <dcterms:modified xsi:type="dcterms:W3CDTF">2025-07-17T00:44:00Z</dcterms:modified>
</cp:coreProperties>
</file>